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87911" w14:textId="7704D685" w:rsidR="00621068" w:rsidRPr="004A5CCB"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rPr>
      </w:pPr>
      <w:bookmarkStart w:id="0" w:name="historyclause"/>
      <w:bookmarkStart w:id="1" w:name="_Toc383764588"/>
      <w:r w:rsidRPr="004A5CCB">
        <w:rPr>
          <w:rFonts w:ascii="Times New Roman" w:eastAsia="MS Mincho" w:hAnsi="Times New Roman"/>
          <w:bCs/>
          <w:sz w:val="28"/>
          <w:szCs w:val="24"/>
          <w:lang w:val="en-US"/>
        </w:rPr>
        <w:t>3GPP TSG RAN WG1 #11</w:t>
      </w:r>
      <w:r>
        <w:rPr>
          <w:rFonts w:ascii="Times New Roman" w:eastAsia="MS Mincho" w:hAnsi="Times New Roman"/>
          <w:bCs/>
          <w:sz w:val="28"/>
          <w:szCs w:val="24"/>
          <w:lang w:val="en-US"/>
        </w:rPr>
        <w:t>3</w:t>
      </w:r>
      <w:r w:rsidRPr="004A5CCB">
        <w:rPr>
          <w:rFonts w:ascii="Times New Roman" w:eastAsia="MS Mincho" w:hAnsi="Times New Roman"/>
          <w:bCs/>
          <w:sz w:val="28"/>
          <w:szCs w:val="24"/>
          <w:lang w:val="en-US"/>
        </w:rPr>
        <w:tab/>
      </w:r>
      <w:r w:rsidRPr="004A5CCB">
        <w:rPr>
          <w:rFonts w:ascii="Times New Roman" w:eastAsia="MS Mincho" w:hAnsi="Times New Roman"/>
          <w:bCs/>
          <w:sz w:val="28"/>
          <w:szCs w:val="24"/>
          <w:lang w:val="en-US"/>
        </w:rPr>
        <w:tab/>
        <w:t>R1-2</w:t>
      </w:r>
      <w:r>
        <w:rPr>
          <w:rFonts w:ascii="Times New Roman" w:eastAsia="MS Mincho" w:hAnsi="Times New Roman"/>
          <w:bCs/>
          <w:sz w:val="28"/>
          <w:szCs w:val="24"/>
          <w:lang w:val="en-US"/>
        </w:rPr>
        <w:t>30</w:t>
      </w:r>
      <w:r w:rsidR="002A0918">
        <w:rPr>
          <w:rFonts w:ascii="Times New Roman" w:eastAsia="MS Mincho" w:hAnsi="Times New Roman"/>
          <w:bCs/>
          <w:sz w:val="28"/>
          <w:szCs w:val="24"/>
          <w:lang w:val="en-US"/>
        </w:rPr>
        <w:t>565</w:t>
      </w:r>
      <w:r w:rsidR="008B0393">
        <w:rPr>
          <w:rFonts w:ascii="Times New Roman" w:eastAsia="MS Mincho" w:hAnsi="Times New Roman"/>
          <w:bCs/>
          <w:sz w:val="28"/>
          <w:szCs w:val="24"/>
          <w:lang w:val="en-US"/>
        </w:rPr>
        <w:t>8</w:t>
      </w:r>
    </w:p>
    <w:p w14:paraId="60D98293" w14:textId="77777777" w:rsidR="00621068" w:rsidRPr="004A5CCB" w:rsidRDefault="00621068" w:rsidP="00621068">
      <w:pPr>
        <w:tabs>
          <w:tab w:val="center" w:pos="4536"/>
          <w:tab w:val="right" w:pos="9072"/>
        </w:tabs>
        <w:rPr>
          <w:rFonts w:eastAsia="MS Mincho"/>
          <w:b/>
          <w:bCs/>
          <w:sz w:val="28"/>
          <w:lang w:eastAsia="ja-JP"/>
        </w:rPr>
      </w:pPr>
      <w:r w:rsidRPr="00BC5A2F">
        <w:rPr>
          <w:rFonts w:eastAsia="MS Mincho"/>
          <w:b/>
          <w:bCs/>
          <w:sz w:val="28"/>
          <w:lang w:eastAsia="ja-JP"/>
        </w:rPr>
        <w:t>Incheon, K</w:t>
      </w:r>
      <w:r>
        <w:rPr>
          <w:rFonts w:eastAsia="MS Mincho"/>
          <w:b/>
          <w:bCs/>
          <w:sz w:val="28"/>
          <w:lang w:eastAsia="ja-JP"/>
        </w:rPr>
        <w:t>orea</w:t>
      </w:r>
      <w:r w:rsidRPr="004A5CCB">
        <w:rPr>
          <w:rFonts w:eastAsia="MS Mincho"/>
          <w:b/>
          <w:bCs/>
          <w:sz w:val="28"/>
          <w:lang w:eastAsia="ja-JP"/>
        </w:rPr>
        <w:t xml:space="preserve">, </w:t>
      </w:r>
      <w:r>
        <w:rPr>
          <w:rFonts w:eastAsia="MS Mincho"/>
          <w:b/>
          <w:bCs/>
          <w:sz w:val="28"/>
          <w:lang w:eastAsia="ja-JP"/>
        </w:rPr>
        <w:t xml:space="preserve">May </w:t>
      </w:r>
      <w:proofErr w:type="gramStart"/>
      <w:r>
        <w:rPr>
          <w:rFonts w:eastAsia="MS Mincho"/>
          <w:b/>
          <w:bCs/>
          <w:sz w:val="28"/>
          <w:lang w:eastAsia="ja-JP"/>
        </w:rPr>
        <w:t>22</w:t>
      </w:r>
      <w:r w:rsidRPr="004A5CCB">
        <w:rPr>
          <w:rFonts w:eastAsia="MS Mincho"/>
          <w:b/>
          <w:bCs/>
          <w:sz w:val="28"/>
          <w:vertAlign w:val="superscript"/>
          <w:lang w:eastAsia="ja-JP"/>
        </w:rPr>
        <w:t>th</w:t>
      </w:r>
      <w:proofErr w:type="gramEnd"/>
      <w:r w:rsidRPr="004A5CCB">
        <w:rPr>
          <w:rFonts w:eastAsia="MS Mincho"/>
          <w:b/>
          <w:bCs/>
          <w:sz w:val="28"/>
          <w:lang w:eastAsia="ja-JP"/>
        </w:rPr>
        <w:t xml:space="preserve"> – </w:t>
      </w:r>
      <w:r>
        <w:rPr>
          <w:rFonts w:eastAsia="MS Mincho"/>
          <w:b/>
          <w:bCs/>
          <w:sz w:val="28"/>
          <w:lang w:eastAsia="ja-JP"/>
        </w:rPr>
        <w:t>26</w:t>
      </w:r>
      <w:r w:rsidRPr="004A5CCB">
        <w:rPr>
          <w:rFonts w:eastAsia="MS Mincho"/>
          <w:b/>
          <w:bCs/>
          <w:sz w:val="28"/>
          <w:vertAlign w:val="superscript"/>
          <w:lang w:eastAsia="ja-JP"/>
        </w:rPr>
        <w:t>th</w:t>
      </w:r>
      <w:r w:rsidRPr="004A5CCB">
        <w:rPr>
          <w:rFonts w:eastAsia="MS Mincho"/>
          <w:b/>
          <w:bCs/>
          <w:sz w:val="28"/>
          <w:lang w:eastAsia="ja-JP"/>
        </w:rPr>
        <w:t>, 202</w:t>
      </w:r>
      <w:r>
        <w:rPr>
          <w:rFonts w:eastAsia="MS Mincho"/>
          <w:b/>
          <w:bCs/>
          <w:sz w:val="28"/>
          <w:lang w:eastAsia="ja-JP"/>
        </w:rPr>
        <w:t>3</w:t>
      </w:r>
    </w:p>
    <w:p w14:paraId="0DDA331C" w14:textId="77777777" w:rsidR="00F31793" w:rsidRPr="004A5CCB" w:rsidRDefault="00F31793" w:rsidP="00F31793">
      <w:pPr>
        <w:pStyle w:val="Header"/>
        <w:tabs>
          <w:tab w:val="center" w:pos="4536"/>
          <w:tab w:val="right" w:pos="8280"/>
          <w:tab w:val="right" w:pos="9781"/>
        </w:tabs>
        <w:ind w:right="-58"/>
        <w:jc w:val="both"/>
        <w:rPr>
          <w:rFonts w:ascii="Times New Roman" w:eastAsia="MS Mincho" w:hAnsi="Times New Roman"/>
          <w:bCs/>
          <w:sz w:val="28"/>
          <w:szCs w:val="24"/>
          <w:lang w:val="en-US"/>
        </w:rPr>
      </w:pPr>
    </w:p>
    <w:p w14:paraId="06E770FF" w14:textId="6A3BE32A" w:rsidR="006517D0" w:rsidRPr="004A5CCB"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4A5CCB">
        <w:rPr>
          <w:rFonts w:ascii="Times New Roman" w:eastAsia="MS Mincho" w:hAnsi="Times New Roman"/>
          <w:bCs/>
          <w:sz w:val="28"/>
          <w:szCs w:val="24"/>
          <w:lang w:val="en-US"/>
        </w:rPr>
        <w:t>Agenda Item:</w:t>
      </w:r>
      <w:r w:rsidRPr="004A5CCB">
        <w:rPr>
          <w:rFonts w:ascii="Times New Roman" w:hAnsi="Times New Roman"/>
          <w:bCs/>
          <w:sz w:val="28"/>
          <w:szCs w:val="24"/>
          <w:lang w:val="en-US" w:eastAsia="zh-TW"/>
        </w:rPr>
        <w:t xml:space="preserve"> </w:t>
      </w:r>
      <w:r w:rsidR="005E4A7F" w:rsidRPr="004A5CCB">
        <w:rPr>
          <w:rFonts w:ascii="Times New Roman" w:hAnsi="Times New Roman"/>
          <w:bCs/>
          <w:sz w:val="28"/>
          <w:szCs w:val="24"/>
          <w:lang w:val="en-US" w:eastAsia="zh-TW"/>
        </w:rPr>
        <w:t>9</w:t>
      </w:r>
      <w:r w:rsidR="00EB7F95" w:rsidRPr="004A5CCB">
        <w:rPr>
          <w:rFonts w:ascii="Times New Roman" w:hAnsi="Times New Roman"/>
          <w:bCs/>
          <w:sz w:val="28"/>
          <w:szCs w:val="24"/>
          <w:lang w:val="en-US" w:eastAsia="zh-TW"/>
        </w:rPr>
        <w:t>.</w:t>
      </w:r>
      <w:r w:rsidR="005E4A7F" w:rsidRPr="004A5CCB">
        <w:rPr>
          <w:rFonts w:ascii="Times New Roman" w:hAnsi="Times New Roman"/>
          <w:bCs/>
          <w:sz w:val="28"/>
          <w:szCs w:val="24"/>
          <w:lang w:val="en-US" w:eastAsia="zh-TW"/>
        </w:rPr>
        <w:t>2</w:t>
      </w:r>
      <w:r w:rsidR="00EB7F95" w:rsidRPr="004A5CCB">
        <w:rPr>
          <w:rFonts w:ascii="Times New Roman" w:hAnsi="Times New Roman"/>
          <w:bCs/>
          <w:sz w:val="28"/>
          <w:szCs w:val="24"/>
          <w:lang w:val="en-US" w:eastAsia="zh-TW"/>
        </w:rPr>
        <w:t>.</w:t>
      </w:r>
      <w:r w:rsidR="00E454F8" w:rsidRPr="004A5CCB">
        <w:rPr>
          <w:rFonts w:ascii="Times New Roman" w:hAnsi="Times New Roman"/>
          <w:bCs/>
          <w:sz w:val="28"/>
          <w:szCs w:val="24"/>
          <w:lang w:val="en-US" w:eastAsia="zh-TW"/>
        </w:rPr>
        <w:t>3</w:t>
      </w:r>
      <w:r w:rsidR="00EB7F95" w:rsidRPr="004A5CCB">
        <w:rPr>
          <w:rFonts w:ascii="Times New Roman" w:hAnsi="Times New Roman"/>
          <w:bCs/>
          <w:sz w:val="28"/>
          <w:szCs w:val="24"/>
          <w:lang w:val="en-US" w:eastAsia="zh-TW"/>
        </w:rPr>
        <w:t>.</w:t>
      </w:r>
      <w:r w:rsidR="008D5547">
        <w:rPr>
          <w:rFonts w:ascii="Times New Roman" w:hAnsi="Times New Roman"/>
          <w:bCs/>
          <w:sz w:val="28"/>
          <w:szCs w:val="24"/>
          <w:lang w:val="en-US" w:eastAsia="zh-TW"/>
        </w:rPr>
        <w:t>2</w:t>
      </w:r>
    </w:p>
    <w:p w14:paraId="77E6A679" w14:textId="77777777" w:rsidR="006517D0" w:rsidRPr="004A5CCB"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4A5CCB">
        <w:rPr>
          <w:rFonts w:ascii="Times New Roman" w:eastAsia="MS Mincho" w:hAnsi="Times New Roman"/>
          <w:bCs/>
          <w:sz w:val="28"/>
          <w:szCs w:val="24"/>
          <w:lang w:val="en-US"/>
        </w:rPr>
        <w:t>Source:</w:t>
      </w:r>
      <w:r w:rsidRPr="004A5CCB">
        <w:rPr>
          <w:rFonts w:ascii="Times New Roman" w:hAnsi="Times New Roman"/>
          <w:bCs/>
          <w:sz w:val="28"/>
          <w:szCs w:val="24"/>
          <w:lang w:val="en-US" w:eastAsia="zh-TW"/>
        </w:rPr>
        <w:t xml:space="preserve"> </w:t>
      </w:r>
      <w:r w:rsidRPr="004A5CCB">
        <w:rPr>
          <w:rFonts w:ascii="Times New Roman" w:eastAsia="MS Mincho" w:hAnsi="Times New Roman"/>
          <w:bCs/>
          <w:sz w:val="28"/>
          <w:szCs w:val="24"/>
          <w:lang w:val="en-US"/>
        </w:rPr>
        <w:t>MediaTek Inc.</w:t>
      </w:r>
    </w:p>
    <w:p w14:paraId="668D66DE" w14:textId="64970D37" w:rsidR="006517D0" w:rsidRPr="004A5CCB"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4A5CCB">
        <w:rPr>
          <w:rFonts w:ascii="Times New Roman" w:eastAsia="MS Mincho" w:hAnsi="Times New Roman"/>
          <w:bCs/>
          <w:sz w:val="28"/>
          <w:szCs w:val="24"/>
          <w:lang w:val="en-US"/>
        </w:rPr>
        <w:t>Title:</w:t>
      </w:r>
      <w:r w:rsidRPr="004A5CCB">
        <w:rPr>
          <w:rFonts w:ascii="Times New Roman" w:eastAsia="MS Mincho" w:hAnsi="Times New Roman"/>
          <w:bCs/>
          <w:sz w:val="28"/>
          <w:szCs w:val="24"/>
          <w:lang w:val="en-US"/>
        </w:rPr>
        <w:tab/>
      </w:r>
      <w:r w:rsidR="008D5547">
        <w:rPr>
          <w:rFonts w:ascii="Times New Roman" w:eastAsia="MS Mincho" w:hAnsi="Times New Roman"/>
          <w:bCs/>
          <w:sz w:val="28"/>
          <w:szCs w:val="24"/>
          <w:lang w:val="en-US"/>
        </w:rPr>
        <w:t xml:space="preserve">Other </w:t>
      </w:r>
      <w:r w:rsidR="00D9089A">
        <w:rPr>
          <w:rFonts w:ascii="Times New Roman" w:eastAsia="MS Mincho" w:hAnsi="Times New Roman"/>
          <w:bCs/>
          <w:sz w:val="28"/>
          <w:szCs w:val="24"/>
          <w:lang w:val="en-US"/>
        </w:rPr>
        <w:t>a</w:t>
      </w:r>
      <w:r w:rsidR="008D5547">
        <w:rPr>
          <w:rFonts w:ascii="Times New Roman" w:eastAsia="MS Mincho" w:hAnsi="Times New Roman"/>
          <w:bCs/>
          <w:sz w:val="28"/>
          <w:szCs w:val="24"/>
          <w:lang w:val="en-US"/>
        </w:rPr>
        <w:t xml:space="preserve">spect </w:t>
      </w:r>
      <w:r w:rsidR="00B42419">
        <w:rPr>
          <w:rFonts w:ascii="Times New Roman" w:eastAsia="MS Mincho" w:hAnsi="Times New Roman"/>
          <w:bCs/>
          <w:sz w:val="28"/>
          <w:szCs w:val="24"/>
          <w:lang w:val="en-US"/>
        </w:rPr>
        <w:t>on AI/ML for beam management</w:t>
      </w:r>
    </w:p>
    <w:p w14:paraId="59B036AD" w14:textId="0EAE22F7" w:rsidR="006517D0" w:rsidRPr="004A5CCB"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4A5CCB">
        <w:rPr>
          <w:rFonts w:ascii="Times New Roman" w:eastAsia="MS Mincho" w:hAnsi="Times New Roman"/>
          <w:bCs/>
          <w:sz w:val="28"/>
          <w:szCs w:val="24"/>
          <w:lang w:val="en-US"/>
        </w:rPr>
        <w:t>Document for:</w:t>
      </w:r>
      <w:r w:rsidRPr="004A5CCB">
        <w:rPr>
          <w:rFonts w:ascii="Times New Roman" w:hAnsi="Times New Roman"/>
          <w:bCs/>
          <w:sz w:val="28"/>
          <w:szCs w:val="24"/>
          <w:lang w:val="en-US" w:eastAsia="zh-TW"/>
        </w:rPr>
        <w:t xml:space="preserve"> </w:t>
      </w:r>
      <w:r w:rsidR="00DD41ED" w:rsidRPr="004A5CCB">
        <w:rPr>
          <w:rFonts w:ascii="Times New Roman" w:eastAsia="MS Mincho" w:hAnsi="Times New Roman"/>
          <w:bCs/>
          <w:sz w:val="28"/>
          <w:szCs w:val="24"/>
          <w:lang w:val="en-US"/>
        </w:rPr>
        <w:t>Discussion</w:t>
      </w:r>
      <w:r w:rsidR="00D24191" w:rsidRPr="004A5CCB">
        <w:rPr>
          <w:rFonts w:ascii="Times New Roman" w:eastAsia="MS Mincho" w:hAnsi="Times New Roman"/>
          <w:bCs/>
          <w:sz w:val="28"/>
          <w:szCs w:val="24"/>
          <w:lang w:val="en-US"/>
        </w:rPr>
        <w:t xml:space="preserve"> &amp; Decision</w:t>
      </w:r>
    </w:p>
    <w:p w14:paraId="582E777E" w14:textId="77777777" w:rsidR="00615E57" w:rsidRPr="004A5CCB"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4A5CCB">
        <w:rPr>
          <w:rFonts w:ascii="Times New Roman" w:eastAsia="MS Mincho" w:hAnsi="Times New Roman"/>
          <w:b/>
          <w:sz w:val="32"/>
          <w:szCs w:val="32"/>
          <w:lang w:val="en-US"/>
        </w:rPr>
        <w:t xml:space="preserve"> </w:t>
      </w:r>
      <w:bookmarkStart w:id="2" w:name="_Ref4683067"/>
      <w:r w:rsidR="00615E57" w:rsidRPr="004A5CCB">
        <w:rPr>
          <w:rFonts w:ascii="Times New Roman" w:eastAsia="MS Mincho" w:hAnsi="Times New Roman"/>
          <w:b/>
          <w:sz w:val="32"/>
          <w:szCs w:val="32"/>
          <w:lang w:val="en-US"/>
        </w:rPr>
        <w:t>Introduction</w:t>
      </w:r>
      <w:bookmarkEnd w:id="2"/>
      <w:r w:rsidR="00615E57" w:rsidRPr="004A5CCB">
        <w:rPr>
          <w:rFonts w:ascii="Times New Roman" w:eastAsia="MS Mincho" w:hAnsi="Times New Roman"/>
          <w:b/>
          <w:sz w:val="32"/>
          <w:szCs w:val="32"/>
          <w:lang w:val="en-US"/>
        </w:rPr>
        <w:t xml:space="preserve"> </w:t>
      </w:r>
    </w:p>
    <w:p w14:paraId="19212963" w14:textId="5F7728A2" w:rsidR="008D5547" w:rsidRPr="008D5547" w:rsidRDefault="008D5547" w:rsidP="008D5547">
      <w:pPr>
        <w:spacing w:before="100" w:beforeAutospacing="1" w:after="100" w:afterAutospacing="1"/>
        <w:jc w:val="both"/>
        <w:rPr>
          <w:color w:val="000000" w:themeColor="text1"/>
        </w:rPr>
      </w:pPr>
      <w:r w:rsidRPr="008D5547">
        <w:rPr>
          <w:color w:val="000000" w:themeColor="text1"/>
        </w:rPr>
        <w:t>A new Study Item (SI) to study on Artificial Intelligence (AI)/Machine Learning (ML) for NR Air Interface had been approved in RAN Plenary RP#94 meeting [1]. AI/ML-based Beam management has been identified as one of the three use cases for investigation and evaluation. It is also mentioned to identify the potential specification impact required to enable AI/ML techniques for the air-interface. In RAN1 109e the</w:t>
      </w:r>
      <w:r w:rsidR="00B42419">
        <w:rPr>
          <w:color w:val="000000" w:themeColor="text1"/>
        </w:rPr>
        <w:t xml:space="preserve"> </w:t>
      </w:r>
      <w:r w:rsidRPr="008D5547">
        <w:rPr>
          <w:color w:val="000000" w:themeColor="text1"/>
        </w:rPr>
        <w:t>SI on Artificial Intelligence (AI)/Machine Learning (ML) for NR air interface has been initiated. The SI includes “Other aspects on AI/ML for beam management” under the agenda 9.3.2.2. Over the last RAN1 meeting, i.e., RAN1 109e, the study identified “AI/ML for Beam Management in Spatial Domain” and “AI/ML for Beam Management in Temporal Domain” as the basic use-cases and made some agreements on this aspect. As mentioned in RAN1 109e, the spatial domain and temporal domain beam predictions are defined as:</w:t>
      </w:r>
    </w:p>
    <w:p w14:paraId="283D8AC4" w14:textId="77777777" w:rsidR="008D5547" w:rsidRPr="008D5547" w:rsidRDefault="008D5547" w:rsidP="008D5547">
      <w:pPr>
        <w:spacing w:before="100" w:beforeAutospacing="1" w:after="100" w:afterAutospacing="1"/>
        <w:jc w:val="both"/>
        <w:rPr>
          <w:color w:val="000000" w:themeColor="text1"/>
        </w:rPr>
      </w:pPr>
      <w:r w:rsidRPr="008D5547">
        <w:rPr>
          <w:color w:val="000000" w:themeColor="text1"/>
        </w:rPr>
        <w:t>•</w:t>
      </w:r>
      <w:r w:rsidRPr="008D5547">
        <w:rPr>
          <w:color w:val="000000" w:themeColor="text1"/>
        </w:rPr>
        <w:tab/>
        <w:t>Spatial-domain beam prediction for Set A of beams based on measurement results of Set B of beams.</w:t>
      </w:r>
    </w:p>
    <w:p w14:paraId="37E10B45" w14:textId="1A08F16F" w:rsidR="008D5547" w:rsidRPr="008D5547" w:rsidRDefault="008D5547" w:rsidP="008D5547">
      <w:pPr>
        <w:spacing w:before="100" w:beforeAutospacing="1" w:after="100" w:afterAutospacing="1"/>
        <w:jc w:val="both"/>
        <w:rPr>
          <w:color w:val="000000" w:themeColor="text1"/>
        </w:rPr>
      </w:pPr>
      <w:r w:rsidRPr="008D5547">
        <w:rPr>
          <w:color w:val="000000" w:themeColor="text1"/>
        </w:rPr>
        <w:t>•</w:t>
      </w:r>
      <w:r w:rsidRPr="008D5547">
        <w:rPr>
          <w:color w:val="000000" w:themeColor="text1"/>
        </w:rPr>
        <w:tab/>
        <w:t>Temporal DL beam prediction for Set A of beams based on the historic measurement results of Set B of beams.</w:t>
      </w:r>
    </w:p>
    <w:p w14:paraId="049C6792" w14:textId="6422FA40" w:rsidR="00D26A62" w:rsidRDefault="008D5547" w:rsidP="008D5547">
      <w:pPr>
        <w:spacing w:before="100" w:beforeAutospacing="1" w:after="100" w:afterAutospacing="1"/>
        <w:jc w:val="both"/>
        <w:rPr>
          <w:color w:val="000000" w:themeColor="text1"/>
        </w:rPr>
      </w:pPr>
      <w:r w:rsidRPr="008D5547">
        <w:rPr>
          <w:color w:val="000000" w:themeColor="text1"/>
        </w:rPr>
        <w:t>In this contribution we discuss the way forward considering the sub use-cases for beam management (BM) and the potential specification impacts.</w:t>
      </w:r>
    </w:p>
    <w:p w14:paraId="3E0C07C5" w14:textId="77777777" w:rsidR="0024151C" w:rsidRPr="0024151C" w:rsidRDefault="0024151C" w:rsidP="0024151C">
      <w:pPr>
        <w:spacing w:before="100" w:beforeAutospacing="1" w:after="100" w:afterAutospacing="1"/>
        <w:jc w:val="both"/>
        <w:rPr>
          <w:color w:val="000000" w:themeColor="text1"/>
        </w:rPr>
      </w:pPr>
    </w:p>
    <w:p w14:paraId="509C0CBB" w14:textId="43046B79" w:rsidR="0070236E" w:rsidRPr="004A5CCB" w:rsidRDefault="004A39AD" w:rsidP="0070236E">
      <w:pPr>
        <w:pStyle w:val="Heading1"/>
        <w:numPr>
          <w:ilvl w:val="0"/>
          <w:numId w:val="1"/>
        </w:numPr>
        <w:rPr>
          <w:rFonts w:ascii="Times New Roman" w:eastAsia="MS Mincho" w:hAnsi="Times New Roman"/>
          <w:b/>
          <w:sz w:val="32"/>
          <w:szCs w:val="32"/>
          <w:lang w:val="en-US"/>
        </w:rPr>
      </w:pPr>
      <w:r>
        <w:rPr>
          <w:rFonts w:ascii="Times New Roman" w:eastAsia="MS Mincho" w:hAnsi="Times New Roman"/>
          <w:b/>
          <w:sz w:val="32"/>
          <w:szCs w:val="32"/>
          <w:lang w:val="en-US"/>
        </w:rPr>
        <w:t>Discussi</w:t>
      </w:r>
      <w:r w:rsidR="00183C5E" w:rsidRPr="004A5CCB">
        <w:rPr>
          <w:rFonts w:ascii="Times New Roman" w:eastAsia="MS Mincho" w:hAnsi="Times New Roman"/>
          <w:b/>
          <w:sz w:val="32"/>
          <w:szCs w:val="32"/>
          <w:lang w:val="en-US"/>
        </w:rPr>
        <w:t>on</w:t>
      </w:r>
    </w:p>
    <w:p w14:paraId="5B169CAE" w14:textId="6050CEAE" w:rsidR="00E212AE" w:rsidRDefault="004A39AD" w:rsidP="009C0823">
      <w:pPr>
        <w:jc w:val="both"/>
        <w:rPr>
          <w:lang w:val="en-GB"/>
        </w:rPr>
      </w:pPr>
      <w:r>
        <w:rPr>
          <w:lang w:val="en-GB"/>
        </w:rPr>
        <w:t>In RAN1#11</w:t>
      </w:r>
      <w:r w:rsidR="00621068">
        <w:rPr>
          <w:lang w:val="en-GB"/>
        </w:rPr>
        <w:t>2bis-e</w:t>
      </w:r>
      <w:r>
        <w:rPr>
          <w:lang w:val="en-GB"/>
        </w:rPr>
        <w:t>, the following agreements are made for BM Case-1 and BM Case-2</w:t>
      </w:r>
      <w:r w:rsidR="00C01A99">
        <w:rPr>
          <w:lang w:val="en-GB"/>
        </w:rPr>
        <w:t>.</w:t>
      </w:r>
      <w:r>
        <w:rPr>
          <w:lang w:val="en-GB"/>
        </w:rPr>
        <w:t xml:space="preserve"> </w:t>
      </w:r>
    </w:p>
    <w:tbl>
      <w:tblPr>
        <w:tblStyle w:val="TableGrid"/>
        <w:tblW w:w="0" w:type="auto"/>
        <w:tblLook w:val="04A0" w:firstRow="1" w:lastRow="0" w:firstColumn="1" w:lastColumn="0" w:noHBand="0" w:noVBand="1"/>
      </w:tblPr>
      <w:tblGrid>
        <w:gridCol w:w="9631"/>
      </w:tblGrid>
      <w:tr w:rsidR="004A39AD" w:rsidRPr="00621068" w14:paraId="478BAA00" w14:textId="77777777" w:rsidTr="004A39AD">
        <w:tc>
          <w:tcPr>
            <w:tcW w:w="9631" w:type="dxa"/>
          </w:tcPr>
          <w:p w14:paraId="51B77F8E" w14:textId="77777777" w:rsidR="00621068" w:rsidRPr="00621068" w:rsidRDefault="00621068" w:rsidP="00621068">
            <w:pPr>
              <w:spacing w:after="120"/>
              <w:rPr>
                <w:bCs/>
                <w:iCs/>
                <w:szCs w:val="22"/>
                <w:highlight w:val="green"/>
                <w:lang w:eastAsia="zh-CN"/>
              </w:rPr>
            </w:pPr>
            <w:r w:rsidRPr="00621068">
              <w:rPr>
                <w:rFonts w:eastAsia="SimSun"/>
                <w:bCs/>
                <w:iCs/>
                <w:kern w:val="2"/>
                <w:szCs w:val="22"/>
                <w:highlight w:val="green"/>
                <w:u w:val="single"/>
                <w:lang w:eastAsia="zh-CN"/>
              </w:rPr>
              <w:t>Agreement</w:t>
            </w:r>
          </w:p>
          <w:p w14:paraId="07A53E36" w14:textId="77777777" w:rsidR="00621068" w:rsidRPr="00621068" w:rsidRDefault="00621068" w:rsidP="00621068">
            <w:pPr>
              <w:spacing w:after="120"/>
              <w:rPr>
                <w:bCs/>
                <w:iCs/>
                <w:szCs w:val="22"/>
                <w:lang w:eastAsia="x-none"/>
              </w:rPr>
            </w:pPr>
            <w:r w:rsidRPr="00621068">
              <w:rPr>
                <w:bCs/>
                <w:iCs/>
                <w:szCs w:val="22"/>
                <w:lang w:eastAsia="x-none"/>
              </w:rPr>
              <w:t>Regarding the data collection at UE side for UE-side AI/ML model, study the potential specification impact of UE reporting to network from the following aspect</w:t>
            </w:r>
          </w:p>
          <w:p w14:paraId="69504600"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rPr>
            </w:pPr>
            <w:r w:rsidRPr="00621068">
              <w:rPr>
                <w:bCs/>
                <w:iCs/>
                <w:szCs w:val="22"/>
              </w:rPr>
              <w:t xml:space="preserve">Supported/preferred configurations of DL RS transmission </w:t>
            </w:r>
          </w:p>
          <w:p w14:paraId="479A6A88"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rPr>
            </w:pPr>
            <w:r w:rsidRPr="00621068">
              <w:rPr>
                <w:bCs/>
                <w:iCs/>
                <w:szCs w:val="22"/>
              </w:rPr>
              <w:t>Other aspect(s) is not precluded</w:t>
            </w:r>
          </w:p>
          <w:p w14:paraId="09F5B8E7" w14:textId="77777777" w:rsidR="00621068" w:rsidRPr="00621068" w:rsidRDefault="00621068" w:rsidP="00621068">
            <w:pPr>
              <w:rPr>
                <w:bCs/>
                <w:iCs/>
                <w:szCs w:val="22"/>
              </w:rPr>
            </w:pPr>
          </w:p>
          <w:p w14:paraId="32C33310" w14:textId="77777777" w:rsidR="00621068" w:rsidRPr="00621068" w:rsidRDefault="00621068" w:rsidP="00621068">
            <w:pPr>
              <w:spacing w:after="120"/>
              <w:rPr>
                <w:bCs/>
                <w:iCs/>
                <w:szCs w:val="22"/>
                <w:highlight w:val="green"/>
                <w:lang w:eastAsia="zh-CN"/>
              </w:rPr>
            </w:pPr>
            <w:r w:rsidRPr="00621068">
              <w:rPr>
                <w:bCs/>
                <w:iCs/>
                <w:szCs w:val="22"/>
                <w:highlight w:val="green"/>
                <w:lang w:eastAsia="zh-CN"/>
              </w:rPr>
              <w:t>Agreement</w:t>
            </w:r>
          </w:p>
          <w:p w14:paraId="058AA8AF" w14:textId="77777777" w:rsidR="00621068" w:rsidRPr="00621068" w:rsidRDefault="00621068" w:rsidP="00621068">
            <w:pPr>
              <w:spacing w:after="120"/>
              <w:rPr>
                <w:bCs/>
                <w:iCs/>
                <w:szCs w:val="22"/>
                <w:lang w:eastAsia="zh-CN"/>
              </w:rPr>
            </w:pPr>
            <w:r w:rsidRPr="00621068">
              <w:rPr>
                <w:bCs/>
                <w:iCs/>
                <w:szCs w:val="22"/>
                <w:lang w:eastAsia="zh-CN"/>
              </w:rPr>
              <w:t>Regarding the data collection at UE side for UE-side AI/ML model, study the potential</w:t>
            </w:r>
            <w:r w:rsidRPr="00621068">
              <w:rPr>
                <w:bCs/>
                <w:iCs/>
                <w:color w:val="FF0000"/>
                <w:szCs w:val="22"/>
                <w:lang w:eastAsia="zh-CN"/>
              </w:rPr>
              <w:t xml:space="preserve"> </w:t>
            </w:r>
            <w:r w:rsidRPr="00621068">
              <w:rPr>
                <w:bCs/>
                <w:iCs/>
                <w:szCs w:val="22"/>
                <w:lang w:eastAsia="zh-CN"/>
              </w:rPr>
              <w:t xml:space="preserve">specification impact (if any) to initiate/trigger data collection from RAN1 point of view by considering the following options as a starting point </w:t>
            </w:r>
          </w:p>
          <w:p w14:paraId="3375FA12" w14:textId="77777777" w:rsidR="00621068" w:rsidRPr="00621068" w:rsidRDefault="00621068" w:rsidP="00621068">
            <w:pPr>
              <w:numPr>
                <w:ilvl w:val="0"/>
                <w:numId w:val="9"/>
              </w:numPr>
              <w:overflowPunct w:val="0"/>
              <w:autoSpaceDE w:val="0"/>
              <w:autoSpaceDN w:val="0"/>
              <w:adjustRightInd w:val="0"/>
              <w:spacing w:after="120"/>
              <w:ind w:leftChars="105" w:left="591"/>
              <w:contextualSpacing/>
              <w:textAlignment w:val="baseline"/>
              <w:rPr>
                <w:bCs/>
                <w:iCs/>
                <w:szCs w:val="22"/>
                <w:lang w:eastAsia="zh-CN"/>
              </w:rPr>
            </w:pPr>
            <w:r w:rsidRPr="00621068">
              <w:rPr>
                <w:bCs/>
                <w:iCs/>
                <w:szCs w:val="22"/>
                <w:lang w:eastAsia="zh-CN"/>
              </w:rPr>
              <w:t xml:space="preserve">Option 1: data collection initiated/triggered by configuration from NW </w:t>
            </w:r>
          </w:p>
          <w:p w14:paraId="50075CBB" w14:textId="77777777" w:rsidR="00621068" w:rsidRPr="00621068" w:rsidRDefault="00621068" w:rsidP="00621068">
            <w:pPr>
              <w:numPr>
                <w:ilvl w:val="0"/>
                <w:numId w:val="9"/>
              </w:numPr>
              <w:overflowPunct w:val="0"/>
              <w:autoSpaceDE w:val="0"/>
              <w:autoSpaceDN w:val="0"/>
              <w:adjustRightInd w:val="0"/>
              <w:spacing w:after="120"/>
              <w:ind w:leftChars="105" w:left="591"/>
              <w:contextualSpacing/>
              <w:textAlignment w:val="baseline"/>
              <w:rPr>
                <w:bCs/>
                <w:iCs/>
                <w:szCs w:val="22"/>
                <w:lang w:eastAsia="zh-CN"/>
              </w:rPr>
            </w:pPr>
            <w:r w:rsidRPr="00621068">
              <w:rPr>
                <w:bCs/>
                <w:iCs/>
                <w:szCs w:val="22"/>
                <w:lang w:eastAsia="zh-CN"/>
              </w:rPr>
              <w:t xml:space="preserve">Option 2: request from UE for data collection </w:t>
            </w:r>
          </w:p>
          <w:p w14:paraId="457D43C1" w14:textId="77777777" w:rsidR="00621068" w:rsidRPr="00D5024C" w:rsidRDefault="00621068" w:rsidP="00621068">
            <w:pPr>
              <w:pStyle w:val="ListParagraph"/>
              <w:numPr>
                <w:ilvl w:val="1"/>
                <w:numId w:val="9"/>
              </w:numPr>
              <w:overflowPunct w:val="0"/>
              <w:autoSpaceDE w:val="0"/>
              <w:autoSpaceDN w:val="0"/>
              <w:adjustRightInd w:val="0"/>
              <w:spacing w:after="120"/>
              <w:ind w:leftChars="465" w:left="1383"/>
              <w:contextualSpacing/>
              <w:textAlignment w:val="baseline"/>
              <w:rPr>
                <w:bCs/>
                <w:iCs/>
                <w:szCs w:val="22"/>
                <w:lang w:eastAsia="zh-CN"/>
              </w:rPr>
            </w:pPr>
            <w:r w:rsidRPr="00D5024C">
              <w:rPr>
                <w:bCs/>
                <w:iCs/>
                <w:szCs w:val="22"/>
                <w:lang w:eastAsia="zh-CN"/>
              </w:rPr>
              <w:t>FFS: details</w:t>
            </w:r>
          </w:p>
          <w:p w14:paraId="719D2A70" w14:textId="77777777" w:rsidR="00621068" w:rsidRPr="00621068" w:rsidRDefault="00621068" w:rsidP="00621068">
            <w:pPr>
              <w:pStyle w:val="ListParagraph"/>
              <w:overflowPunct w:val="0"/>
              <w:autoSpaceDE w:val="0"/>
              <w:autoSpaceDN w:val="0"/>
              <w:adjustRightInd w:val="0"/>
              <w:spacing w:after="120"/>
              <w:ind w:leftChars="645" w:left="1419"/>
              <w:contextualSpacing/>
              <w:textAlignment w:val="baseline"/>
              <w:rPr>
                <w:rFonts w:eastAsia="DengXian"/>
                <w:bCs/>
                <w:iCs/>
                <w:color w:val="FF0000"/>
                <w:szCs w:val="22"/>
                <w:lang w:eastAsia="zh-CN"/>
              </w:rPr>
            </w:pPr>
          </w:p>
          <w:p w14:paraId="3571F709" w14:textId="77777777" w:rsidR="00621068" w:rsidRPr="00621068" w:rsidRDefault="00621068" w:rsidP="00621068">
            <w:pPr>
              <w:pStyle w:val="ListParagraph"/>
              <w:overflowPunct w:val="0"/>
              <w:autoSpaceDE w:val="0"/>
              <w:autoSpaceDN w:val="0"/>
              <w:adjustRightInd w:val="0"/>
              <w:spacing w:after="120"/>
              <w:ind w:leftChars="645" w:left="1419"/>
              <w:contextualSpacing/>
              <w:textAlignment w:val="baseline"/>
              <w:rPr>
                <w:rFonts w:eastAsia="DengXian"/>
                <w:bCs/>
                <w:iCs/>
                <w:color w:val="FF0000"/>
                <w:szCs w:val="22"/>
                <w:lang w:eastAsia="zh-CN"/>
              </w:rPr>
            </w:pPr>
          </w:p>
          <w:p w14:paraId="701EE0EB" w14:textId="77777777" w:rsidR="00621068" w:rsidRPr="00621068" w:rsidRDefault="00621068" w:rsidP="00621068">
            <w:pPr>
              <w:spacing w:after="120"/>
              <w:rPr>
                <w:bCs/>
                <w:iCs/>
                <w:szCs w:val="22"/>
                <w:highlight w:val="green"/>
                <w:lang w:eastAsia="zh-CN"/>
              </w:rPr>
            </w:pPr>
            <w:r w:rsidRPr="00621068">
              <w:rPr>
                <w:rFonts w:eastAsia="SimSun"/>
                <w:bCs/>
                <w:iCs/>
                <w:kern w:val="2"/>
                <w:szCs w:val="22"/>
                <w:highlight w:val="green"/>
                <w:lang w:eastAsia="zh-CN"/>
              </w:rPr>
              <w:t>Agreement</w:t>
            </w:r>
          </w:p>
          <w:p w14:paraId="6BA7909A" w14:textId="77777777" w:rsidR="00621068" w:rsidRPr="00621068" w:rsidRDefault="00621068" w:rsidP="00621068">
            <w:pPr>
              <w:spacing w:after="120"/>
              <w:rPr>
                <w:bCs/>
                <w:iCs/>
                <w:szCs w:val="22"/>
                <w:lang w:eastAsia="zh-CN"/>
              </w:rPr>
            </w:pPr>
            <w:r w:rsidRPr="00621068">
              <w:rPr>
                <w:bCs/>
                <w:iCs/>
                <w:szCs w:val="22"/>
                <w:lang w:eastAsia="zh-CN"/>
              </w:rPr>
              <w:t xml:space="preserve">Regarding data collection for NW-side AI/ML model, study the following options (including the combination of options) for the contents of collected data, </w:t>
            </w:r>
          </w:p>
          <w:p w14:paraId="16636041"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Opt.1: M1 L1-RSRPs (corresponding to M1 beams) with the indication of beams (beam pairs) based on the measurement corresponding to a beam set, where M1 can be larger than 4, if applicable</w:t>
            </w:r>
          </w:p>
          <w:p w14:paraId="7D705E46" w14:textId="77777777" w:rsidR="00621068" w:rsidRPr="00621068" w:rsidRDefault="00621068" w:rsidP="00621068">
            <w:pPr>
              <w:pStyle w:val="ListParagraph"/>
              <w:numPr>
                <w:ilvl w:val="1"/>
                <w:numId w:val="9"/>
              </w:numPr>
              <w:overflowPunct w:val="0"/>
              <w:autoSpaceDE w:val="0"/>
              <w:autoSpaceDN w:val="0"/>
              <w:adjustRightInd w:val="0"/>
              <w:spacing w:before="60" w:after="120" w:line="276" w:lineRule="auto"/>
              <w:ind w:leftChars="465" w:left="1383"/>
              <w:contextualSpacing/>
              <w:textAlignment w:val="baseline"/>
              <w:rPr>
                <w:bCs/>
                <w:iCs/>
                <w:szCs w:val="22"/>
                <w:lang w:eastAsia="zh-CN"/>
              </w:rPr>
            </w:pPr>
            <w:r w:rsidRPr="00621068">
              <w:rPr>
                <w:rFonts w:eastAsia="DengXian"/>
                <w:bCs/>
                <w:iCs/>
                <w:szCs w:val="22"/>
                <w:lang w:eastAsia="zh-CN"/>
              </w:rPr>
              <w:t>FFS: the range of M1</w:t>
            </w:r>
          </w:p>
          <w:p w14:paraId="5ADD9A44"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Opt.2: M2 L1-RSRPs (corresponding to M2 beams) based on the measurement corresponding to a beam set, where M2 can be larger than 4, if applicable</w:t>
            </w:r>
          </w:p>
          <w:p w14:paraId="0273FFD8" w14:textId="77777777" w:rsidR="00621068" w:rsidRPr="00621068" w:rsidRDefault="00621068" w:rsidP="00621068">
            <w:pPr>
              <w:pStyle w:val="ListParagraph"/>
              <w:numPr>
                <w:ilvl w:val="1"/>
                <w:numId w:val="9"/>
              </w:numPr>
              <w:overflowPunct w:val="0"/>
              <w:autoSpaceDE w:val="0"/>
              <w:autoSpaceDN w:val="0"/>
              <w:adjustRightInd w:val="0"/>
              <w:spacing w:before="60" w:after="120" w:line="276" w:lineRule="auto"/>
              <w:ind w:leftChars="465" w:left="1383"/>
              <w:contextualSpacing/>
              <w:textAlignment w:val="baseline"/>
              <w:rPr>
                <w:bCs/>
                <w:iCs/>
                <w:szCs w:val="22"/>
                <w:lang w:eastAsia="zh-CN"/>
              </w:rPr>
            </w:pPr>
            <w:r w:rsidRPr="00621068">
              <w:rPr>
                <w:rFonts w:eastAsia="DengXian"/>
                <w:bCs/>
                <w:iCs/>
                <w:szCs w:val="22"/>
                <w:lang w:eastAsia="zh-CN"/>
              </w:rPr>
              <w:t>FFS: the range of M2</w:t>
            </w:r>
          </w:p>
          <w:p w14:paraId="372AAC7A"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Opt.3: M3 beam (beam pair) indices based on the measurement corresponding to a beam set, where M3 can be larger than 4, if applicable</w:t>
            </w:r>
          </w:p>
          <w:p w14:paraId="7B27A833" w14:textId="77777777" w:rsidR="00621068" w:rsidRPr="00621068" w:rsidRDefault="00621068" w:rsidP="00621068">
            <w:pPr>
              <w:pStyle w:val="ListParagraph"/>
              <w:numPr>
                <w:ilvl w:val="1"/>
                <w:numId w:val="9"/>
              </w:numPr>
              <w:overflowPunct w:val="0"/>
              <w:autoSpaceDE w:val="0"/>
              <w:autoSpaceDN w:val="0"/>
              <w:adjustRightInd w:val="0"/>
              <w:spacing w:before="60" w:after="120" w:line="276" w:lineRule="auto"/>
              <w:ind w:leftChars="465" w:left="1383"/>
              <w:contextualSpacing/>
              <w:textAlignment w:val="baseline"/>
              <w:rPr>
                <w:bCs/>
                <w:iCs/>
                <w:szCs w:val="22"/>
                <w:lang w:eastAsia="zh-CN"/>
              </w:rPr>
            </w:pPr>
            <w:r w:rsidRPr="00621068">
              <w:rPr>
                <w:rFonts w:eastAsia="DengXian"/>
                <w:bCs/>
                <w:iCs/>
                <w:szCs w:val="22"/>
                <w:lang w:eastAsia="zh-CN"/>
              </w:rPr>
              <w:t>FFS: the range of M3</w:t>
            </w:r>
          </w:p>
          <w:p w14:paraId="3B6CA23E" w14:textId="77777777" w:rsidR="00621068" w:rsidRPr="00621068" w:rsidRDefault="00621068" w:rsidP="00621068">
            <w:pPr>
              <w:numPr>
                <w:ilvl w:val="0"/>
                <w:numId w:val="9"/>
              </w:numPr>
              <w:overflowPunct w:val="0"/>
              <w:autoSpaceDE w:val="0"/>
              <w:autoSpaceDN w:val="0"/>
              <w:adjustRightInd w:val="0"/>
              <w:spacing w:after="120" w:line="276" w:lineRule="auto"/>
              <w:ind w:leftChars="105" w:left="591"/>
              <w:textAlignment w:val="baseline"/>
              <w:rPr>
                <w:bCs/>
                <w:iCs/>
                <w:szCs w:val="22"/>
                <w:lang w:eastAsia="zh-CN"/>
              </w:rPr>
            </w:pPr>
            <w:r w:rsidRPr="00621068">
              <w:rPr>
                <w:bCs/>
                <w:iCs/>
                <w:szCs w:val="22"/>
              </w:rPr>
              <w:t>FFS: How to select the M1/M2/M3 beam(s) or beam pair(s)</w:t>
            </w:r>
          </w:p>
          <w:p w14:paraId="5198E5C9"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trike/>
                <w:szCs w:val="22"/>
                <w:lang w:eastAsia="zh-CN"/>
              </w:rPr>
            </w:pPr>
            <w:r w:rsidRPr="00621068">
              <w:rPr>
                <w:bCs/>
                <w:iCs/>
                <w:szCs w:val="22"/>
                <w:lang w:eastAsia="zh-CN"/>
              </w:rPr>
              <w:t>Note: Overhead, UE complexity and power consumption should be considered for the above options</w:t>
            </w:r>
          </w:p>
          <w:p w14:paraId="71B431E0" w14:textId="77777777" w:rsidR="00621068" w:rsidRPr="00621068" w:rsidRDefault="00621068" w:rsidP="00621068">
            <w:pPr>
              <w:pStyle w:val="ListParagraph"/>
              <w:overflowPunct w:val="0"/>
              <w:autoSpaceDE w:val="0"/>
              <w:autoSpaceDN w:val="0"/>
              <w:adjustRightInd w:val="0"/>
              <w:spacing w:after="120"/>
              <w:ind w:leftChars="645" w:left="1419"/>
              <w:contextualSpacing/>
              <w:textAlignment w:val="baseline"/>
              <w:rPr>
                <w:rFonts w:eastAsia="DengXian"/>
                <w:bCs/>
                <w:iCs/>
                <w:color w:val="FF0000"/>
                <w:szCs w:val="22"/>
                <w:lang w:eastAsia="zh-CN"/>
              </w:rPr>
            </w:pPr>
          </w:p>
          <w:p w14:paraId="28EA40C2" w14:textId="77777777" w:rsidR="00621068" w:rsidRPr="00621068" w:rsidRDefault="00621068" w:rsidP="00621068">
            <w:pPr>
              <w:pStyle w:val="ListParagraph"/>
              <w:overflowPunct w:val="0"/>
              <w:autoSpaceDE w:val="0"/>
              <w:autoSpaceDN w:val="0"/>
              <w:adjustRightInd w:val="0"/>
              <w:spacing w:after="120"/>
              <w:ind w:leftChars="645" w:left="1419"/>
              <w:contextualSpacing/>
              <w:textAlignment w:val="baseline"/>
              <w:rPr>
                <w:rFonts w:eastAsia="DengXian"/>
                <w:bCs/>
                <w:iCs/>
                <w:color w:val="FF0000"/>
                <w:szCs w:val="22"/>
                <w:lang w:eastAsia="zh-CN"/>
              </w:rPr>
            </w:pPr>
          </w:p>
          <w:p w14:paraId="3DC318FC" w14:textId="77777777" w:rsidR="00621068" w:rsidRPr="00621068" w:rsidRDefault="00621068" w:rsidP="00621068">
            <w:pPr>
              <w:rPr>
                <w:bCs/>
                <w:iCs/>
                <w:szCs w:val="22"/>
                <w:highlight w:val="green"/>
                <w:lang w:eastAsia="zh-CN"/>
              </w:rPr>
            </w:pPr>
            <w:r w:rsidRPr="00621068">
              <w:rPr>
                <w:bCs/>
                <w:iCs/>
                <w:szCs w:val="22"/>
                <w:highlight w:val="green"/>
                <w:lang w:eastAsia="zh-CN"/>
              </w:rPr>
              <w:t>Agreement</w:t>
            </w:r>
          </w:p>
          <w:p w14:paraId="00A25278" w14:textId="77777777" w:rsidR="00621068" w:rsidRPr="00621068" w:rsidRDefault="00621068" w:rsidP="00621068">
            <w:pPr>
              <w:rPr>
                <w:bCs/>
                <w:iCs/>
                <w:szCs w:val="22"/>
                <w:lang w:eastAsia="zh-CN"/>
              </w:rPr>
            </w:pPr>
            <w:r w:rsidRPr="00621068">
              <w:rPr>
                <w:bCs/>
                <w:iCs/>
                <w:szCs w:val="22"/>
                <w:lang w:eastAsia="zh-CN"/>
              </w:rPr>
              <w:t xml:space="preserve">Regarding data collection for NW-side AI/ML model, study necessity, </w:t>
            </w:r>
            <w:proofErr w:type="gramStart"/>
            <w:r w:rsidRPr="00621068">
              <w:rPr>
                <w:bCs/>
                <w:iCs/>
                <w:szCs w:val="22"/>
                <w:lang w:eastAsia="zh-CN"/>
              </w:rPr>
              <w:t>benefits</w:t>
            </w:r>
            <w:proofErr w:type="gramEnd"/>
            <w:r w:rsidRPr="00621068">
              <w:rPr>
                <w:bCs/>
                <w:iCs/>
                <w:szCs w:val="22"/>
                <w:lang w:eastAsia="zh-CN"/>
              </w:rPr>
              <w:t xml:space="preserve"> and beam-management-specific potential specification impact from RAN1 point of view on the following additional aspects </w:t>
            </w:r>
          </w:p>
          <w:p w14:paraId="6E426DAE"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Mechanism related to the reporting</w:t>
            </w:r>
          </w:p>
          <w:p w14:paraId="05768CE0"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Additional information for content of the reporting</w:t>
            </w:r>
          </w:p>
          <w:p w14:paraId="3007122B" w14:textId="77777777" w:rsidR="00621068" w:rsidRPr="00621068" w:rsidRDefault="00621068" w:rsidP="00621068">
            <w:pPr>
              <w:pStyle w:val="ListParagraph"/>
              <w:numPr>
                <w:ilvl w:val="1"/>
                <w:numId w:val="9"/>
              </w:numPr>
              <w:overflowPunct w:val="0"/>
              <w:autoSpaceDE w:val="0"/>
              <w:autoSpaceDN w:val="0"/>
              <w:adjustRightInd w:val="0"/>
              <w:spacing w:before="60" w:after="120" w:line="276" w:lineRule="auto"/>
              <w:ind w:leftChars="465" w:left="1383"/>
              <w:contextualSpacing/>
              <w:textAlignment w:val="baseline"/>
              <w:rPr>
                <w:bCs/>
                <w:iCs/>
                <w:szCs w:val="22"/>
                <w:lang w:eastAsia="zh-CN"/>
              </w:rPr>
            </w:pPr>
            <w:r w:rsidRPr="00621068">
              <w:rPr>
                <w:bCs/>
                <w:iCs/>
                <w:szCs w:val="22"/>
                <w:lang w:eastAsia="zh-CN"/>
              </w:rPr>
              <w:t>FFS:  Information associated with or configured for the reported data samples, e.g., timestamps, SNR, data quality, etc.</w:t>
            </w:r>
          </w:p>
          <w:p w14:paraId="1A50B638"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Reporting overhead reduction</w:t>
            </w:r>
          </w:p>
          <w:p w14:paraId="256B3778"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 xml:space="preserve">Note1: non-3GPP based solution is a separate issue. </w:t>
            </w:r>
          </w:p>
          <w:p w14:paraId="1D3BC81E"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Note2: The framework corresponding to higher layer(s) are up to the associated WG(s)</w:t>
            </w:r>
          </w:p>
          <w:p w14:paraId="1978F25B" w14:textId="77777777" w:rsidR="00621068" w:rsidRPr="00621068" w:rsidRDefault="00621068" w:rsidP="00621068">
            <w:pPr>
              <w:pStyle w:val="ListParagraph"/>
              <w:numPr>
                <w:ilvl w:val="0"/>
                <w:numId w:val="9"/>
              </w:numPr>
              <w:overflowPunct w:val="0"/>
              <w:autoSpaceDE w:val="0"/>
              <w:autoSpaceDN w:val="0"/>
              <w:adjustRightInd w:val="0"/>
              <w:spacing w:before="60" w:after="120" w:line="276" w:lineRule="auto"/>
              <w:ind w:leftChars="105" w:left="591"/>
              <w:contextualSpacing/>
              <w:textAlignment w:val="baseline"/>
              <w:rPr>
                <w:bCs/>
                <w:iCs/>
                <w:szCs w:val="22"/>
                <w:lang w:eastAsia="zh-CN"/>
              </w:rPr>
            </w:pPr>
            <w:r w:rsidRPr="00621068">
              <w:rPr>
                <w:bCs/>
                <w:iCs/>
                <w:szCs w:val="22"/>
                <w:lang w:eastAsia="zh-CN"/>
              </w:rPr>
              <w:t xml:space="preserve">Note 3: Overhead, UE complexity and power consumption should be considered </w:t>
            </w:r>
          </w:p>
          <w:p w14:paraId="4FF63D29" w14:textId="77777777" w:rsidR="00621068" w:rsidRPr="00621068" w:rsidRDefault="00621068" w:rsidP="00621068">
            <w:pPr>
              <w:pStyle w:val="ListParagraph"/>
              <w:overflowPunct w:val="0"/>
              <w:autoSpaceDE w:val="0"/>
              <w:autoSpaceDN w:val="0"/>
              <w:adjustRightInd w:val="0"/>
              <w:spacing w:after="120"/>
              <w:ind w:leftChars="645" w:left="1419"/>
              <w:contextualSpacing/>
              <w:textAlignment w:val="baseline"/>
              <w:rPr>
                <w:rFonts w:eastAsia="DengXian"/>
                <w:bCs/>
                <w:iCs/>
                <w:color w:val="FF0000"/>
                <w:szCs w:val="22"/>
                <w:lang w:eastAsia="zh-CN"/>
              </w:rPr>
            </w:pPr>
          </w:p>
          <w:p w14:paraId="34953F43" w14:textId="77777777" w:rsidR="00621068" w:rsidRPr="00621068" w:rsidRDefault="00621068" w:rsidP="00621068">
            <w:pPr>
              <w:pStyle w:val="ListParagraph"/>
              <w:overflowPunct w:val="0"/>
              <w:autoSpaceDE w:val="0"/>
              <w:autoSpaceDN w:val="0"/>
              <w:adjustRightInd w:val="0"/>
              <w:spacing w:after="120"/>
              <w:ind w:leftChars="645" w:left="1419"/>
              <w:contextualSpacing/>
              <w:textAlignment w:val="baseline"/>
              <w:rPr>
                <w:rFonts w:eastAsia="DengXian"/>
                <w:bCs/>
                <w:iCs/>
                <w:color w:val="FF0000"/>
                <w:szCs w:val="22"/>
                <w:lang w:eastAsia="zh-CN"/>
              </w:rPr>
            </w:pPr>
          </w:p>
          <w:p w14:paraId="5CA8C05C" w14:textId="77777777" w:rsidR="00621068" w:rsidRPr="00621068" w:rsidRDefault="00621068" w:rsidP="00621068">
            <w:pPr>
              <w:pStyle w:val="ListParagraph"/>
              <w:overflowPunct w:val="0"/>
              <w:autoSpaceDE w:val="0"/>
              <w:autoSpaceDN w:val="0"/>
              <w:adjustRightInd w:val="0"/>
              <w:spacing w:after="120"/>
              <w:ind w:leftChars="-75" w:left="-165"/>
              <w:contextualSpacing/>
              <w:textAlignment w:val="baseline"/>
              <w:rPr>
                <w:rFonts w:eastAsia="DengXian"/>
                <w:bCs/>
                <w:iCs/>
                <w:szCs w:val="22"/>
                <w:highlight w:val="green"/>
                <w:lang w:eastAsia="zh-CN"/>
              </w:rPr>
            </w:pPr>
            <w:r w:rsidRPr="00621068">
              <w:rPr>
                <w:rFonts w:eastAsia="DengXian"/>
                <w:bCs/>
                <w:iCs/>
                <w:szCs w:val="22"/>
                <w:highlight w:val="green"/>
                <w:lang w:eastAsia="zh-CN"/>
              </w:rPr>
              <w:t>Agreement</w:t>
            </w:r>
          </w:p>
          <w:p w14:paraId="50E86D27" w14:textId="77777777" w:rsidR="00621068" w:rsidRPr="00621068" w:rsidRDefault="00621068" w:rsidP="00621068">
            <w:pPr>
              <w:shd w:val="clear" w:color="auto" w:fill="FFFFFF"/>
              <w:spacing w:after="120"/>
              <w:rPr>
                <w:rFonts w:eastAsia="SimSun"/>
                <w:bCs/>
                <w:iCs/>
                <w:color w:val="000000"/>
                <w:szCs w:val="22"/>
                <w:lang w:eastAsia="zh-CN"/>
              </w:rPr>
            </w:pPr>
            <w:r w:rsidRPr="00621068">
              <w:rPr>
                <w:rFonts w:eastAsia="SimSun"/>
                <w:bCs/>
                <w:iCs/>
                <w:color w:val="000000"/>
                <w:szCs w:val="22"/>
                <w:lang w:eastAsia="zh-CN"/>
              </w:rPr>
              <w:t>For AI/ML</w:t>
            </w:r>
            <w:r w:rsidRPr="00621068">
              <w:rPr>
                <w:rFonts w:eastAsia="SimSun"/>
                <w:bCs/>
                <w:iCs/>
                <w:color w:val="FF0000"/>
                <w:szCs w:val="22"/>
                <w:lang w:eastAsia="zh-CN"/>
              </w:rPr>
              <w:t> </w:t>
            </w:r>
            <w:r w:rsidRPr="00621068">
              <w:rPr>
                <w:rFonts w:eastAsia="SimSun"/>
                <w:bCs/>
                <w:iCs/>
                <w:color w:val="000000"/>
                <w:szCs w:val="22"/>
                <w:lang w:eastAsia="zh-CN"/>
              </w:rPr>
              <w:t>performance monitoring for BM-Case1 and BM-Case2, study potential specification impact of at least the following alternatives as the benchmark/reference (if applicable) for performance comparison:</w:t>
            </w:r>
          </w:p>
          <w:p w14:paraId="7FB041F0" w14:textId="77777777" w:rsidR="00621068" w:rsidRPr="00621068" w:rsidRDefault="00621068" w:rsidP="00621068">
            <w:pPr>
              <w:shd w:val="clear" w:color="auto" w:fill="FFFFFF"/>
              <w:spacing w:after="120" w:line="230" w:lineRule="atLeast"/>
              <w:ind w:leftChars="105" w:left="591" w:hanging="360"/>
              <w:rPr>
                <w:rFonts w:eastAsia="SimSun"/>
                <w:bCs/>
                <w:iCs/>
                <w:color w:val="000000"/>
                <w:szCs w:val="22"/>
                <w:lang w:eastAsia="zh-CN"/>
              </w:rPr>
            </w:pPr>
            <w:r w:rsidRPr="00621068">
              <w:rPr>
                <w:rFonts w:eastAsia="SimSun"/>
                <w:bCs/>
                <w:iCs/>
                <w:color w:val="000000"/>
                <w:szCs w:val="22"/>
                <w:lang w:eastAsia="zh-CN"/>
              </w:rPr>
              <w:t xml:space="preserve">·        Alt.1: The best beam(s) obtained by measuring beams of a set indicated by </w:t>
            </w:r>
            <w:proofErr w:type="spellStart"/>
            <w:r w:rsidRPr="00621068">
              <w:rPr>
                <w:rFonts w:eastAsia="SimSun"/>
                <w:bCs/>
                <w:iCs/>
                <w:color w:val="000000"/>
                <w:szCs w:val="22"/>
                <w:lang w:eastAsia="zh-CN"/>
              </w:rPr>
              <w:t>gNB</w:t>
            </w:r>
            <w:proofErr w:type="spellEnd"/>
            <w:r w:rsidRPr="00621068">
              <w:rPr>
                <w:rFonts w:eastAsia="SimSun"/>
                <w:bCs/>
                <w:iCs/>
                <w:color w:val="000000"/>
                <w:szCs w:val="22"/>
                <w:lang w:eastAsia="zh-CN"/>
              </w:rPr>
              <w:t xml:space="preserve"> (e.g., Beams from Set A)</w:t>
            </w:r>
          </w:p>
          <w:p w14:paraId="27DE8D0C" w14:textId="77777777" w:rsidR="00621068" w:rsidRPr="00621068" w:rsidRDefault="00621068" w:rsidP="00621068">
            <w:pPr>
              <w:shd w:val="clear" w:color="auto" w:fill="FFFFFF"/>
              <w:spacing w:after="120" w:line="230" w:lineRule="atLeast"/>
              <w:ind w:leftChars="465" w:left="1383" w:hanging="360"/>
              <w:rPr>
                <w:rFonts w:eastAsia="SimSun"/>
                <w:bCs/>
                <w:iCs/>
                <w:color w:val="000000"/>
                <w:szCs w:val="22"/>
                <w:lang w:eastAsia="zh-CN"/>
              </w:rPr>
            </w:pPr>
            <w:r w:rsidRPr="00621068">
              <w:rPr>
                <w:rFonts w:eastAsia="SimSun"/>
                <w:bCs/>
                <w:iCs/>
                <w:color w:val="000000"/>
                <w:szCs w:val="22"/>
                <w:lang w:eastAsia="zh-CN"/>
              </w:rPr>
              <w:t xml:space="preserve">o   FFS: </w:t>
            </w:r>
            <w:proofErr w:type="spellStart"/>
            <w:r w:rsidRPr="00621068">
              <w:rPr>
                <w:rFonts w:eastAsia="SimSun"/>
                <w:bCs/>
                <w:iCs/>
                <w:color w:val="000000"/>
                <w:szCs w:val="22"/>
                <w:lang w:eastAsia="zh-CN"/>
              </w:rPr>
              <w:t>gNB</w:t>
            </w:r>
            <w:proofErr w:type="spellEnd"/>
            <w:r w:rsidRPr="00621068">
              <w:rPr>
                <w:rFonts w:eastAsia="SimSun"/>
                <w:bCs/>
                <w:iCs/>
                <w:color w:val="000000"/>
                <w:szCs w:val="22"/>
                <w:lang w:eastAsia="zh-CN"/>
              </w:rPr>
              <w:t xml:space="preserve"> configures one or multiple sets for one or multiple benchmarks/references</w:t>
            </w:r>
          </w:p>
          <w:p w14:paraId="1FD5DEC0" w14:textId="77777777" w:rsidR="00621068" w:rsidRPr="00621068" w:rsidRDefault="00621068" w:rsidP="00621068">
            <w:pPr>
              <w:shd w:val="clear" w:color="auto" w:fill="FFFFFF"/>
              <w:spacing w:after="120" w:line="230" w:lineRule="atLeast"/>
              <w:ind w:leftChars="105" w:left="591" w:hanging="360"/>
              <w:rPr>
                <w:rFonts w:eastAsia="SimSun"/>
                <w:bCs/>
                <w:iCs/>
                <w:color w:val="000000"/>
                <w:szCs w:val="22"/>
                <w:lang w:eastAsia="zh-CN"/>
              </w:rPr>
            </w:pPr>
            <w:r w:rsidRPr="00621068">
              <w:rPr>
                <w:rFonts w:eastAsia="SimSun"/>
                <w:bCs/>
                <w:iCs/>
                <w:color w:val="000000"/>
                <w:szCs w:val="22"/>
                <w:lang w:eastAsia="zh-CN"/>
              </w:rPr>
              <w:t>·        Alt.4: Measurements of the predicted best beam(s) corresponding to model output (e.g., Comparison between actual L1-RSRP and predicted RSRP of predicted Top-1/K Beams)</w:t>
            </w:r>
          </w:p>
          <w:p w14:paraId="6ACF39F9" w14:textId="77777777" w:rsidR="00621068" w:rsidRPr="00621068" w:rsidRDefault="00621068" w:rsidP="00621068">
            <w:pPr>
              <w:shd w:val="clear" w:color="auto" w:fill="FFFFFF"/>
              <w:spacing w:after="120" w:line="230" w:lineRule="atLeast"/>
              <w:ind w:leftChars="105" w:left="591" w:hanging="360"/>
              <w:rPr>
                <w:rFonts w:eastAsia="SimSun"/>
                <w:bCs/>
                <w:iCs/>
                <w:color w:val="000000"/>
                <w:szCs w:val="22"/>
                <w:lang w:eastAsia="zh-CN"/>
              </w:rPr>
            </w:pPr>
            <w:r w:rsidRPr="00621068">
              <w:rPr>
                <w:rFonts w:eastAsia="SimSun"/>
                <w:bCs/>
                <w:iCs/>
                <w:color w:val="000000"/>
                <w:szCs w:val="22"/>
                <w:lang w:eastAsia="zh-CN"/>
              </w:rPr>
              <w:t>·        FFS:</w:t>
            </w:r>
          </w:p>
          <w:p w14:paraId="2AEFF793" w14:textId="77777777" w:rsidR="00621068" w:rsidRPr="00621068" w:rsidRDefault="00621068" w:rsidP="00621068">
            <w:pPr>
              <w:shd w:val="clear" w:color="auto" w:fill="FFFFFF"/>
              <w:spacing w:after="120" w:line="230" w:lineRule="atLeast"/>
              <w:ind w:leftChars="465" w:left="1383" w:hanging="360"/>
              <w:rPr>
                <w:rFonts w:eastAsia="SimSun"/>
                <w:bCs/>
                <w:iCs/>
                <w:color w:val="000000"/>
                <w:szCs w:val="22"/>
                <w:lang w:eastAsia="zh-CN"/>
              </w:rPr>
            </w:pPr>
            <w:r w:rsidRPr="00621068">
              <w:rPr>
                <w:rFonts w:eastAsia="SimSun"/>
                <w:bCs/>
                <w:iCs/>
                <w:color w:val="000000"/>
                <w:szCs w:val="22"/>
                <w:lang w:eastAsia="zh-CN"/>
              </w:rPr>
              <w:t>o   Alt.3: The beam corresponding to some or all the indicated/activated TCI state(s)   </w:t>
            </w:r>
          </w:p>
          <w:p w14:paraId="5259512A" w14:textId="192C879A" w:rsidR="004A39AD" w:rsidRPr="00D5024C" w:rsidRDefault="00621068" w:rsidP="00D5024C">
            <w:pPr>
              <w:shd w:val="clear" w:color="auto" w:fill="FFFFFF"/>
              <w:spacing w:after="120" w:line="230" w:lineRule="atLeast"/>
              <w:ind w:leftChars="105" w:left="591" w:hanging="360"/>
              <w:rPr>
                <w:rFonts w:eastAsia="SimSun"/>
                <w:bCs/>
                <w:iCs/>
                <w:color w:val="000000"/>
                <w:szCs w:val="22"/>
                <w:lang w:eastAsia="zh-CN"/>
              </w:rPr>
            </w:pPr>
            <w:r w:rsidRPr="00621068">
              <w:rPr>
                <w:rFonts w:eastAsia="SimSun"/>
                <w:bCs/>
                <w:iCs/>
                <w:color w:val="000000"/>
                <w:szCs w:val="22"/>
                <w:lang w:eastAsia="zh-CN"/>
              </w:rPr>
              <w:t>·        </w:t>
            </w:r>
            <w:proofErr w:type="gramStart"/>
            <w:r w:rsidRPr="00621068">
              <w:rPr>
                <w:rFonts w:eastAsia="SimSun"/>
                <w:bCs/>
                <w:iCs/>
                <w:color w:val="000000"/>
                <w:szCs w:val="22"/>
                <w:lang w:eastAsia="zh-CN"/>
              </w:rPr>
              <w:t>Other</w:t>
            </w:r>
            <w:proofErr w:type="gramEnd"/>
            <w:r w:rsidRPr="00621068">
              <w:rPr>
                <w:rFonts w:eastAsia="SimSun"/>
                <w:bCs/>
                <w:iCs/>
                <w:color w:val="000000"/>
                <w:szCs w:val="22"/>
                <w:lang w:eastAsia="zh-CN"/>
              </w:rPr>
              <w:t xml:space="preserve"> alternative is not precluded. </w:t>
            </w:r>
          </w:p>
        </w:tc>
      </w:tr>
    </w:tbl>
    <w:p w14:paraId="1E239CDA" w14:textId="77777777" w:rsidR="004A39AD" w:rsidRDefault="004A39AD" w:rsidP="009C0823">
      <w:pPr>
        <w:jc w:val="both"/>
        <w:rPr>
          <w:lang w:val="en-GB"/>
        </w:rPr>
      </w:pPr>
    </w:p>
    <w:p w14:paraId="0CFD9C44" w14:textId="76B26FE2" w:rsidR="004A39AD" w:rsidRDefault="004A39AD" w:rsidP="009C0823">
      <w:pPr>
        <w:jc w:val="both"/>
        <w:rPr>
          <w:lang w:val="en-GB"/>
        </w:rPr>
      </w:pPr>
      <w:r>
        <w:rPr>
          <w:lang w:val="en-GB"/>
        </w:rPr>
        <w:t xml:space="preserve">In this contribution, we further discuss the remaining issues that are left </w:t>
      </w:r>
      <w:r w:rsidR="0069632C">
        <w:rPr>
          <w:lang w:val="en-GB"/>
        </w:rPr>
        <w:t>during the RAN1#11</w:t>
      </w:r>
      <w:r w:rsidR="00634838">
        <w:rPr>
          <w:lang w:val="en-GB"/>
        </w:rPr>
        <w:t>2</w:t>
      </w:r>
      <w:r w:rsidR="00621068">
        <w:rPr>
          <w:lang w:val="en-GB"/>
        </w:rPr>
        <w:t>bis-e</w:t>
      </w:r>
      <w:r w:rsidR="0069632C">
        <w:rPr>
          <w:lang w:val="en-GB"/>
        </w:rPr>
        <w:t xml:space="preserve"> offline discussion </w:t>
      </w:r>
      <w:r>
        <w:rPr>
          <w:lang w:val="en-GB"/>
        </w:rPr>
        <w:t xml:space="preserve">and some further details of BM Case-1 and BM Case-2. </w:t>
      </w:r>
    </w:p>
    <w:p w14:paraId="34D618B4" w14:textId="77777777" w:rsidR="005A6130" w:rsidRDefault="005A6130" w:rsidP="005A6130">
      <w:pPr>
        <w:pStyle w:val="Heading2"/>
        <w:numPr>
          <w:ilvl w:val="1"/>
          <w:numId w:val="1"/>
        </w:numPr>
        <w:rPr>
          <w:rFonts w:ascii="Times New Roman" w:hAnsi="Times New Roman"/>
          <w:sz w:val="28"/>
          <w:szCs w:val="28"/>
        </w:rPr>
      </w:pPr>
      <w:r w:rsidRPr="004A39AD">
        <w:rPr>
          <w:rFonts w:ascii="Times New Roman" w:hAnsi="Times New Roman"/>
          <w:sz w:val="28"/>
          <w:szCs w:val="28"/>
          <w:lang w:val="en-US"/>
        </w:rPr>
        <w:t>Sub-use case of BM Case-1 and BM Case-2</w:t>
      </w:r>
    </w:p>
    <w:p w14:paraId="147E8563" w14:textId="77777777" w:rsidR="005A6130" w:rsidRDefault="005A6130" w:rsidP="005A6130">
      <w:pPr>
        <w:jc w:val="both"/>
        <w:rPr>
          <w:bCs/>
          <w:iCs/>
          <w:lang w:eastAsia="zh-CN"/>
        </w:rPr>
      </w:pPr>
      <w:r>
        <w:rPr>
          <w:bCs/>
          <w:iCs/>
          <w:lang w:eastAsia="zh-CN"/>
        </w:rPr>
        <w:t xml:space="preserve">Based on the discussions of RAN1#111, a proposal regarding the type of beams is left for further discussion. </w:t>
      </w:r>
    </w:p>
    <w:tbl>
      <w:tblPr>
        <w:tblStyle w:val="TableGrid"/>
        <w:tblW w:w="0" w:type="auto"/>
        <w:tblLook w:val="04A0" w:firstRow="1" w:lastRow="0" w:firstColumn="1" w:lastColumn="0" w:noHBand="0" w:noVBand="1"/>
      </w:tblPr>
      <w:tblGrid>
        <w:gridCol w:w="9631"/>
      </w:tblGrid>
      <w:tr w:rsidR="005A6130" w14:paraId="52B3CBEC" w14:textId="77777777" w:rsidTr="00AB273C">
        <w:tc>
          <w:tcPr>
            <w:tcW w:w="9631" w:type="dxa"/>
          </w:tcPr>
          <w:p w14:paraId="54CFF231" w14:textId="77777777" w:rsidR="005A6130" w:rsidRPr="00F84CD5" w:rsidRDefault="005A6130" w:rsidP="00AB273C">
            <w:pPr>
              <w:jc w:val="both"/>
              <w:rPr>
                <w:bCs/>
                <w:iCs/>
                <w:lang w:eastAsia="zh-CN"/>
              </w:rPr>
            </w:pPr>
            <w:r w:rsidRPr="00F84CD5">
              <w:rPr>
                <w:b/>
                <w:bCs/>
                <w:i/>
                <w:iCs/>
                <w:u w:val="single"/>
                <w:lang w:eastAsia="zh-CN"/>
              </w:rPr>
              <w:t>Proposal</w:t>
            </w:r>
            <w:r w:rsidRPr="00F84CD5">
              <w:rPr>
                <w:b/>
                <w:bCs/>
                <w:i/>
                <w:iCs/>
                <w:lang w:eastAsia="zh-CN"/>
              </w:rPr>
              <w:t>: For the sub use case BM-Case1 and BM-Case2, focus on Alt.1 and Alt.3 for the predicted beams for further study</w:t>
            </w:r>
          </w:p>
          <w:p w14:paraId="488B29BA" w14:textId="77777777" w:rsidR="005A6130" w:rsidRPr="00F84CD5" w:rsidRDefault="005A6130" w:rsidP="00AB273C">
            <w:pPr>
              <w:jc w:val="both"/>
              <w:rPr>
                <w:bCs/>
                <w:iCs/>
                <w:lang w:eastAsia="zh-CN"/>
              </w:rPr>
            </w:pPr>
            <w:r w:rsidRPr="00F84CD5">
              <w:rPr>
                <w:b/>
                <w:bCs/>
                <w:i/>
                <w:iCs/>
                <w:lang w:eastAsia="zh-CN"/>
              </w:rPr>
              <w:t xml:space="preserve">Note: Alt.1 and Alt.3 were agreed in RAN1#110 meeting as below </w:t>
            </w:r>
          </w:p>
          <w:p w14:paraId="1DCC9BF0" w14:textId="77777777" w:rsidR="005A6130" w:rsidRPr="00F84CD5" w:rsidRDefault="005A6130" w:rsidP="00AB273C">
            <w:pPr>
              <w:jc w:val="both"/>
              <w:rPr>
                <w:bCs/>
                <w:iCs/>
                <w:lang w:eastAsia="zh-CN"/>
              </w:rPr>
            </w:pPr>
            <w:r>
              <w:rPr>
                <w:b/>
                <w:bCs/>
                <w:i/>
                <w:iCs/>
                <w:lang w:eastAsia="zh-CN"/>
              </w:rPr>
              <w:t xml:space="preserve">          </w:t>
            </w:r>
            <w:r w:rsidRPr="00F84CD5">
              <w:rPr>
                <w:b/>
                <w:bCs/>
                <w:i/>
                <w:iCs/>
                <w:lang w:eastAsia="zh-CN"/>
              </w:rPr>
              <w:t xml:space="preserve">Alt.1: </w:t>
            </w:r>
            <w:bookmarkStart w:id="3" w:name="_Hlk126676532"/>
            <w:r w:rsidRPr="00F84CD5">
              <w:rPr>
                <w:b/>
                <w:bCs/>
                <w:i/>
                <w:iCs/>
                <w:lang w:eastAsia="zh-CN"/>
              </w:rPr>
              <w:t xml:space="preserve">DL Tx beam prediction </w:t>
            </w:r>
            <w:bookmarkEnd w:id="3"/>
          </w:p>
          <w:p w14:paraId="4D871815" w14:textId="77777777" w:rsidR="005A6130" w:rsidRDefault="005A6130" w:rsidP="00AB273C">
            <w:pPr>
              <w:jc w:val="both"/>
              <w:rPr>
                <w:bCs/>
                <w:iCs/>
                <w:lang w:eastAsia="zh-CN"/>
              </w:rPr>
            </w:pPr>
            <w:r>
              <w:rPr>
                <w:b/>
                <w:bCs/>
                <w:i/>
                <w:iCs/>
                <w:lang w:eastAsia="zh-CN"/>
              </w:rPr>
              <w:t xml:space="preserve">          </w:t>
            </w:r>
            <w:r w:rsidRPr="00F84CD5">
              <w:rPr>
                <w:b/>
                <w:bCs/>
                <w:i/>
                <w:iCs/>
                <w:lang w:eastAsia="zh-CN"/>
              </w:rPr>
              <w:t xml:space="preserve">Alt.3: Beam pair prediction (a beam pair consists of a DL Tx beam and a corresponding DL Rx beam) </w:t>
            </w:r>
          </w:p>
        </w:tc>
      </w:tr>
    </w:tbl>
    <w:p w14:paraId="56A304F5" w14:textId="77777777" w:rsidR="005A6130" w:rsidRDefault="005A6130" w:rsidP="005A6130">
      <w:pPr>
        <w:jc w:val="both"/>
        <w:rPr>
          <w:bCs/>
          <w:iCs/>
          <w:lang w:eastAsia="zh-CN"/>
        </w:rPr>
      </w:pPr>
    </w:p>
    <w:p w14:paraId="47021E3E" w14:textId="4B440944" w:rsidR="005A6130" w:rsidRDefault="005A6130" w:rsidP="005A6130">
      <w:pPr>
        <w:jc w:val="both"/>
        <w:rPr>
          <w:bCs/>
          <w:iCs/>
          <w:lang w:eastAsia="zh-TW"/>
        </w:rPr>
      </w:pPr>
      <w:r>
        <w:rPr>
          <w:bCs/>
          <w:iCs/>
          <w:lang w:eastAsia="zh-CN"/>
        </w:rPr>
        <w:t xml:space="preserve">There are two alternatives that are proposed for further study, DL Tx beam prediction (Alt.1) and Beam pair prediction (Alt.3). We agree to further study DL Tx beam prediction as the problem formulation is clear. For example, the model input and output can be clearly defined. However, for Beam pair prediction, the output may </w:t>
      </w:r>
      <w:r w:rsidRPr="00827F0C">
        <w:rPr>
          <w:bCs/>
          <w:iCs/>
          <w:lang w:eastAsia="zh-CN"/>
        </w:rPr>
        <w:t>consist of a DL Tx beam and a corresponding DL Rx beam</w:t>
      </w:r>
      <w:r>
        <w:rPr>
          <w:bCs/>
          <w:iCs/>
          <w:lang w:eastAsia="zh-CN"/>
        </w:rPr>
        <w:t xml:space="preserve">. Although the DL Tx beam part of the beam pair output can be explicitly determined as </w:t>
      </w:r>
      <w:proofErr w:type="spellStart"/>
      <w:r>
        <w:rPr>
          <w:bCs/>
          <w:iCs/>
          <w:lang w:eastAsia="zh-CN"/>
        </w:rPr>
        <w:t>gNB</w:t>
      </w:r>
      <w:proofErr w:type="spellEnd"/>
      <w:r>
        <w:rPr>
          <w:bCs/>
          <w:iCs/>
          <w:lang w:eastAsia="zh-CN"/>
        </w:rPr>
        <w:t xml:space="preserve"> and its antenna are fixed and facing the same direction, the DL Rx beam part is hard to define. UE and its antenna are frequently changing their orientation across time. Thus, the Rx beam ID and beam angle to </w:t>
      </w:r>
      <w:proofErr w:type="spellStart"/>
      <w:r>
        <w:rPr>
          <w:bCs/>
          <w:iCs/>
          <w:lang w:eastAsia="zh-CN"/>
        </w:rPr>
        <w:t>gNB</w:t>
      </w:r>
      <w:proofErr w:type="spellEnd"/>
      <w:r>
        <w:rPr>
          <w:bCs/>
          <w:iCs/>
          <w:lang w:eastAsia="zh-CN"/>
        </w:rPr>
        <w:t xml:space="preserve"> are no longer a one-to-one mapping, which makes the potential number of different R</w:t>
      </w:r>
      <w:r>
        <w:rPr>
          <w:rFonts w:hint="eastAsia"/>
          <w:bCs/>
          <w:iCs/>
          <w:lang w:eastAsia="zh-TW"/>
        </w:rPr>
        <w:t>x</w:t>
      </w:r>
      <w:r>
        <w:rPr>
          <w:bCs/>
          <w:iCs/>
          <w:lang w:eastAsia="zh-TW"/>
        </w:rPr>
        <w:t xml:space="preserve"> beams arbitrarily large. Even by assuming the AI/ML model can predict the best Rx beam angle </w:t>
      </w:r>
      <w:r>
        <w:rPr>
          <w:bCs/>
          <w:iCs/>
          <w:lang w:eastAsia="zh-CN"/>
        </w:rPr>
        <w:t xml:space="preserve">to </w:t>
      </w:r>
      <w:proofErr w:type="spellStart"/>
      <w:r>
        <w:rPr>
          <w:bCs/>
          <w:iCs/>
          <w:lang w:eastAsia="zh-CN"/>
        </w:rPr>
        <w:t>gNB</w:t>
      </w:r>
      <w:proofErr w:type="spellEnd"/>
      <w:r>
        <w:rPr>
          <w:bCs/>
          <w:iCs/>
          <w:lang w:eastAsia="zh-TW"/>
        </w:rPr>
        <w:t xml:space="preserve">, UE needs to frequently track its orientation so that it can derive the corresponding Rx beam to use, which tremendously increases the UE side implementation complexity. Based on the above discussion, we have the following proposal, </w:t>
      </w:r>
    </w:p>
    <w:p w14:paraId="2D2B9135" w14:textId="0D9D2610" w:rsidR="00DC2313" w:rsidRDefault="00DC2313" w:rsidP="005A6130">
      <w:pPr>
        <w:jc w:val="both"/>
        <w:rPr>
          <w:bCs/>
          <w:iCs/>
          <w:lang w:eastAsia="zh-TW"/>
        </w:rPr>
      </w:pPr>
      <w:r w:rsidRPr="00DC2313">
        <w:rPr>
          <w:bCs/>
          <w:iCs/>
          <w:lang w:eastAsia="zh-TW"/>
        </w:rPr>
        <w:t xml:space="preserve">Besides the feasibility issue, </w:t>
      </w:r>
      <w:r>
        <w:rPr>
          <w:bCs/>
          <w:iCs/>
          <w:lang w:eastAsia="zh-TW"/>
        </w:rPr>
        <w:t>in our latest evaluation result</w:t>
      </w:r>
      <w:r w:rsidR="007F30A9">
        <w:rPr>
          <w:bCs/>
          <w:iCs/>
          <w:lang w:eastAsia="zh-TW"/>
        </w:rPr>
        <w:t xml:space="preserve"> </w:t>
      </w:r>
      <w:r w:rsidR="007F30A9">
        <w:rPr>
          <w:bCs/>
          <w:iCs/>
          <w:lang w:eastAsia="zh-TW"/>
        </w:rPr>
        <w:fldChar w:fldCharType="begin"/>
      </w:r>
      <w:r w:rsidR="007F30A9">
        <w:rPr>
          <w:bCs/>
          <w:iCs/>
          <w:lang w:eastAsia="zh-TW"/>
        </w:rPr>
        <w:instrText xml:space="preserve"> REF _Ref131607972 \r \h </w:instrText>
      </w:r>
      <w:r w:rsidR="007F30A9">
        <w:rPr>
          <w:bCs/>
          <w:iCs/>
          <w:lang w:eastAsia="zh-TW"/>
        </w:rPr>
      </w:r>
      <w:r w:rsidR="007F30A9">
        <w:rPr>
          <w:bCs/>
          <w:iCs/>
          <w:lang w:eastAsia="zh-TW"/>
        </w:rPr>
        <w:fldChar w:fldCharType="separate"/>
      </w:r>
      <w:r w:rsidR="007F30A9">
        <w:rPr>
          <w:bCs/>
          <w:iCs/>
          <w:lang w:eastAsia="zh-TW"/>
        </w:rPr>
        <w:t>[2]</w:t>
      </w:r>
      <w:r w:rsidR="007F30A9">
        <w:rPr>
          <w:bCs/>
          <w:iCs/>
          <w:lang w:eastAsia="zh-TW"/>
        </w:rPr>
        <w:fldChar w:fldCharType="end"/>
      </w:r>
      <w:r>
        <w:rPr>
          <w:bCs/>
          <w:iCs/>
          <w:lang w:eastAsia="zh-TW"/>
        </w:rPr>
        <w:t xml:space="preserve">, </w:t>
      </w:r>
      <w:r w:rsidRPr="00DC2313">
        <w:rPr>
          <w:bCs/>
          <w:iCs/>
          <w:lang w:eastAsia="zh-TW"/>
        </w:rPr>
        <w:t xml:space="preserve">we have observed </w:t>
      </w:r>
      <w:r>
        <w:rPr>
          <w:bCs/>
          <w:iCs/>
          <w:lang w:eastAsia="zh-TW"/>
        </w:rPr>
        <w:t xml:space="preserve">no </w:t>
      </w:r>
      <w:r w:rsidRPr="00DC2313">
        <w:rPr>
          <w:bCs/>
          <w:iCs/>
          <w:lang w:eastAsia="zh-TW"/>
        </w:rPr>
        <w:t xml:space="preserve">performance drop when we use specific Rx beam/Quasi-optimal Rx beam to measure for model input for DL TX beam prediction. Note that by using the specific Rx beam/Quasi-optimal Rx beam, the overhead </w:t>
      </w:r>
      <w:r>
        <w:rPr>
          <w:bCs/>
          <w:iCs/>
          <w:lang w:eastAsia="zh-TW"/>
        </w:rPr>
        <w:t xml:space="preserve">for sweeping each available Rx can be avoid, leading to the same level of RS overhead reduction </w:t>
      </w:r>
      <w:r w:rsidRPr="00DC2313">
        <w:rPr>
          <w:bCs/>
          <w:iCs/>
          <w:lang w:eastAsia="zh-TW"/>
        </w:rPr>
        <w:t xml:space="preserve">as DL beam pair prediction. </w:t>
      </w:r>
      <w:r>
        <w:rPr>
          <w:bCs/>
          <w:iCs/>
          <w:lang w:eastAsia="zh-TW"/>
        </w:rPr>
        <w:t>Since w</w:t>
      </w:r>
      <w:r w:rsidRPr="00DC2313">
        <w:rPr>
          <w:bCs/>
          <w:iCs/>
          <w:lang w:eastAsia="zh-TW"/>
        </w:rPr>
        <w:t>e believe the motivation for the group to introduce beam pair prediction is to reduce measurement overhead</w:t>
      </w:r>
      <w:r>
        <w:rPr>
          <w:bCs/>
          <w:iCs/>
          <w:lang w:eastAsia="zh-TW"/>
        </w:rPr>
        <w:t xml:space="preserve"> due to Rx beam sweeping,</w:t>
      </w:r>
      <w:r w:rsidRPr="00DC2313">
        <w:rPr>
          <w:bCs/>
          <w:iCs/>
          <w:lang w:eastAsia="zh-TW"/>
        </w:rPr>
        <w:t xml:space="preserve"> </w:t>
      </w:r>
      <w:r>
        <w:rPr>
          <w:bCs/>
          <w:iCs/>
          <w:lang w:eastAsia="zh-TW"/>
        </w:rPr>
        <w:t xml:space="preserve">we </w:t>
      </w:r>
      <w:r w:rsidRPr="00DC2313">
        <w:rPr>
          <w:bCs/>
          <w:iCs/>
          <w:lang w:eastAsia="zh-TW"/>
        </w:rPr>
        <w:t>didn’t see the benefit of studying beam pair prediction by addressing all the feasibility issue</w:t>
      </w:r>
      <w:r>
        <w:rPr>
          <w:bCs/>
          <w:iCs/>
          <w:lang w:eastAsia="zh-TW"/>
        </w:rPr>
        <w:t>s</w:t>
      </w:r>
      <w:r w:rsidRPr="00DC2313">
        <w:rPr>
          <w:bCs/>
          <w:iCs/>
          <w:lang w:eastAsia="zh-TW"/>
        </w:rPr>
        <w:t xml:space="preserve"> while we already have solutions on the table to achieve the same overhead reduction performance without any UE implementation/UE rotation concern. </w:t>
      </w:r>
      <w:r>
        <w:rPr>
          <w:bCs/>
          <w:iCs/>
          <w:lang w:eastAsia="zh-TW"/>
        </w:rPr>
        <w:t>Therefore, we propose to deprioritize the beam pair prediction study at this stage.</w:t>
      </w:r>
    </w:p>
    <w:p w14:paraId="374F184D" w14:textId="57FD5826" w:rsidR="005A6130" w:rsidRPr="0016789D" w:rsidRDefault="005A6130" w:rsidP="005A6130">
      <w:pPr>
        <w:jc w:val="both"/>
        <w:rPr>
          <w:bCs/>
          <w:iCs/>
          <w:lang w:eastAsia="zh-CN"/>
        </w:rPr>
      </w:pPr>
      <w:r w:rsidRPr="008B4A7F">
        <w:rPr>
          <w:b/>
          <w:i/>
          <w:lang w:eastAsia="zh-CN"/>
        </w:rPr>
        <w:t>Proposal 1:</w:t>
      </w:r>
      <w:r w:rsidRPr="005F28F9">
        <w:rPr>
          <w:b/>
          <w:iCs/>
          <w:lang w:eastAsia="zh-CN"/>
        </w:rPr>
        <w:t xml:space="preserve"> </w:t>
      </w:r>
      <w:r w:rsidRPr="00F84CD5">
        <w:rPr>
          <w:b/>
          <w:bCs/>
          <w:i/>
          <w:iCs/>
          <w:lang w:eastAsia="zh-CN"/>
        </w:rPr>
        <w:t>For the sub use case BM-Case1 and BM-Case2, focus on Alt.1</w:t>
      </w:r>
      <w:r>
        <w:rPr>
          <w:b/>
          <w:bCs/>
          <w:i/>
          <w:iCs/>
          <w:lang w:eastAsia="zh-CN"/>
        </w:rPr>
        <w:t xml:space="preserve"> (i.e., </w:t>
      </w:r>
      <w:r w:rsidRPr="0016789D">
        <w:rPr>
          <w:b/>
          <w:bCs/>
          <w:i/>
          <w:iCs/>
          <w:lang w:eastAsia="zh-CN"/>
        </w:rPr>
        <w:t>DL Tx beam prediction</w:t>
      </w:r>
      <w:r>
        <w:rPr>
          <w:b/>
          <w:bCs/>
          <w:i/>
          <w:iCs/>
          <w:lang w:eastAsia="zh-CN"/>
        </w:rPr>
        <w:t>) and deprioritize Alt.3</w:t>
      </w:r>
      <w:r w:rsidRPr="00F84CD5">
        <w:rPr>
          <w:b/>
          <w:bCs/>
          <w:i/>
          <w:iCs/>
          <w:lang w:eastAsia="zh-CN"/>
        </w:rPr>
        <w:t xml:space="preserve"> for the predicted beams for further study</w:t>
      </w:r>
      <w:r>
        <w:rPr>
          <w:b/>
          <w:iCs/>
          <w:lang w:eastAsia="zh-CN"/>
        </w:rPr>
        <w:t>.</w:t>
      </w:r>
    </w:p>
    <w:p w14:paraId="367B2CA9" w14:textId="77777777" w:rsidR="005A6130" w:rsidRPr="005A6130" w:rsidRDefault="005A6130" w:rsidP="009C0823">
      <w:pPr>
        <w:jc w:val="both"/>
      </w:pPr>
    </w:p>
    <w:bookmarkEnd w:id="0"/>
    <w:bookmarkEnd w:id="1"/>
    <w:p w14:paraId="60D402AC" w14:textId="20D89CCD" w:rsidR="001B2F7A" w:rsidRPr="00D45B5D" w:rsidRDefault="00EF60C6" w:rsidP="006D23D5">
      <w:pPr>
        <w:pStyle w:val="Heading2"/>
        <w:numPr>
          <w:ilvl w:val="1"/>
          <w:numId w:val="1"/>
        </w:numPr>
        <w:rPr>
          <w:rFonts w:ascii="Times New Roman" w:hAnsi="Times New Roman"/>
          <w:sz w:val="28"/>
          <w:szCs w:val="28"/>
        </w:rPr>
      </w:pPr>
      <w:r w:rsidRPr="00EF60C6">
        <w:rPr>
          <w:rFonts w:ascii="Times New Roman" w:hAnsi="Times New Roman"/>
          <w:sz w:val="28"/>
          <w:szCs w:val="28"/>
          <w:lang w:val="en-US"/>
        </w:rPr>
        <w:t xml:space="preserve">Data </w:t>
      </w:r>
      <w:r w:rsidR="00E676C1">
        <w:rPr>
          <w:rFonts w:ascii="Times New Roman" w:hAnsi="Times New Roman"/>
          <w:sz w:val="28"/>
          <w:szCs w:val="28"/>
          <w:lang w:val="en-US"/>
        </w:rPr>
        <w:t>c</w:t>
      </w:r>
      <w:r w:rsidRPr="00EF60C6">
        <w:rPr>
          <w:rFonts w:ascii="Times New Roman" w:hAnsi="Times New Roman"/>
          <w:sz w:val="28"/>
          <w:szCs w:val="28"/>
          <w:lang w:val="en-US"/>
        </w:rPr>
        <w:t xml:space="preserve">ollection </w:t>
      </w:r>
    </w:p>
    <w:p w14:paraId="354A5D7E" w14:textId="084C461E" w:rsidR="00183C5E" w:rsidRDefault="005A6130" w:rsidP="00183C5E">
      <w:pPr>
        <w:pStyle w:val="Heading3"/>
        <w:numPr>
          <w:ilvl w:val="2"/>
          <w:numId w:val="1"/>
        </w:numPr>
        <w:rPr>
          <w:rFonts w:ascii="Times New Roman" w:hAnsi="Times New Roman"/>
          <w:sz w:val="24"/>
          <w:szCs w:val="24"/>
        </w:rPr>
      </w:pPr>
      <w:r>
        <w:rPr>
          <w:rFonts w:ascii="Times New Roman" w:hAnsi="Times New Roman"/>
          <w:sz w:val="24"/>
          <w:szCs w:val="24"/>
        </w:rPr>
        <w:t xml:space="preserve">Quantization for </w:t>
      </w:r>
      <w:r w:rsidR="006D23D5">
        <w:rPr>
          <w:rFonts w:ascii="Times New Roman" w:hAnsi="Times New Roman"/>
          <w:sz w:val="24"/>
          <w:szCs w:val="24"/>
        </w:rPr>
        <w:t>D</w:t>
      </w:r>
      <w:r w:rsidR="006D23D5" w:rsidRPr="006D23D5">
        <w:rPr>
          <w:rFonts w:ascii="Times New Roman" w:hAnsi="Times New Roman"/>
          <w:sz w:val="24"/>
          <w:szCs w:val="24"/>
        </w:rPr>
        <w:t>ata collection for AI/ML model training at NW side</w:t>
      </w:r>
    </w:p>
    <w:p w14:paraId="14B7806F" w14:textId="062CD956" w:rsidR="00A51CCB" w:rsidRPr="00496D20" w:rsidRDefault="006D23D5" w:rsidP="00A51CCB">
      <w:pPr>
        <w:jc w:val="both"/>
        <w:rPr>
          <w:lang w:val="en-GB"/>
        </w:rPr>
      </w:pPr>
      <w:r w:rsidRPr="006D23D5">
        <w:rPr>
          <w:lang w:val="en-GB"/>
        </w:rPr>
        <w:t>In RAN1#11</w:t>
      </w:r>
      <w:r w:rsidR="00D45B5D">
        <w:rPr>
          <w:lang w:val="en-GB"/>
        </w:rPr>
        <w:t>2</w:t>
      </w:r>
      <w:r w:rsidR="005A6130">
        <w:rPr>
          <w:lang w:val="en-GB"/>
        </w:rPr>
        <w:t>bis-e</w:t>
      </w:r>
      <w:r w:rsidRPr="006D23D5">
        <w:rPr>
          <w:lang w:val="en-GB"/>
        </w:rPr>
        <w:t>, we have the following proposal remained for discussion</w:t>
      </w:r>
      <w:r>
        <w:rPr>
          <w:lang w:val="en-GB"/>
        </w:rPr>
        <w:t xml:space="preserve"> for data collection mechanism for AI/ML model training at NW side</w:t>
      </w:r>
      <w:r w:rsidRPr="006D23D5">
        <w:rPr>
          <w:lang w:val="en-GB"/>
        </w:rPr>
        <w:t>:</w:t>
      </w:r>
    </w:p>
    <w:tbl>
      <w:tblPr>
        <w:tblStyle w:val="TableGrid"/>
        <w:tblW w:w="0" w:type="auto"/>
        <w:tblLook w:val="04A0" w:firstRow="1" w:lastRow="0" w:firstColumn="1" w:lastColumn="0" w:noHBand="0" w:noVBand="1"/>
      </w:tblPr>
      <w:tblGrid>
        <w:gridCol w:w="9631"/>
      </w:tblGrid>
      <w:tr w:rsidR="006D23D5" w14:paraId="03EBC07B" w14:textId="77777777" w:rsidTr="006D23D5">
        <w:tc>
          <w:tcPr>
            <w:tcW w:w="9631" w:type="dxa"/>
          </w:tcPr>
          <w:p w14:paraId="7204455A" w14:textId="77777777" w:rsidR="005A6130" w:rsidRPr="00621068" w:rsidRDefault="005A6130" w:rsidP="005A6130">
            <w:pPr>
              <w:rPr>
                <w:bCs/>
                <w:iCs/>
                <w:szCs w:val="22"/>
                <w:highlight w:val="green"/>
                <w:lang w:eastAsia="zh-CN"/>
              </w:rPr>
            </w:pPr>
            <w:r w:rsidRPr="00621068">
              <w:rPr>
                <w:bCs/>
                <w:iCs/>
                <w:szCs w:val="22"/>
                <w:highlight w:val="green"/>
                <w:lang w:eastAsia="zh-CN"/>
              </w:rPr>
              <w:t>Agreement</w:t>
            </w:r>
          </w:p>
          <w:p w14:paraId="28E58B21" w14:textId="77777777" w:rsidR="005A6130" w:rsidRPr="00621068" w:rsidRDefault="005A6130" w:rsidP="005A6130">
            <w:pPr>
              <w:rPr>
                <w:bCs/>
                <w:iCs/>
                <w:szCs w:val="22"/>
                <w:lang w:eastAsia="zh-CN"/>
              </w:rPr>
            </w:pPr>
            <w:r w:rsidRPr="00621068">
              <w:rPr>
                <w:bCs/>
                <w:iCs/>
                <w:szCs w:val="22"/>
                <w:lang w:eastAsia="zh-CN"/>
              </w:rPr>
              <w:lastRenderedPageBreak/>
              <w:t xml:space="preserve">Regarding data collection for NW-side AI/ML model, study necessity, </w:t>
            </w:r>
            <w:proofErr w:type="gramStart"/>
            <w:r w:rsidRPr="00621068">
              <w:rPr>
                <w:bCs/>
                <w:iCs/>
                <w:szCs w:val="22"/>
                <w:lang w:eastAsia="zh-CN"/>
              </w:rPr>
              <w:t>benefits</w:t>
            </w:r>
            <w:proofErr w:type="gramEnd"/>
            <w:r w:rsidRPr="00621068">
              <w:rPr>
                <w:bCs/>
                <w:iCs/>
                <w:szCs w:val="22"/>
                <w:lang w:eastAsia="zh-CN"/>
              </w:rPr>
              <w:t xml:space="preserve"> and beam-management-specific potential specification impact from RAN1 point of view on the following additional aspects </w:t>
            </w:r>
          </w:p>
          <w:p w14:paraId="0917328E" w14:textId="77777777" w:rsidR="005A6130" w:rsidRPr="00621068" w:rsidRDefault="005A6130" w:rsidP="005A6130">
            <w:pPr>
              <w:pStyle w:val="ListParagraph"/>
              <w:numPr>
                <w:ilvl w:val="0"/>
                <w:numId w:val="14"/>
              </w:numPr>
              <w:overflowPunct w:val="0"/>
              <w:autoSpaceDE w:val="0"/>
              <w:autoSpaceDN w:val="0"/>
              <w:adjustRightInd w:val="0"/>
              <w:spacing w:before="60" w:after="120" w:line="276" w:lineRule="auto"/>
              <w:contextualSpacing/>
              <w:textAlignment w:val="baseline"/>
              <w:rPr>
                <w:bCs/>
                <w:iCs/>
                <w:szCs w:val="22"/>
                <w:lang w:eastAsia="zh-CN"/>
              </w:rPr>
            </w:pPr>
            <w:r w:rsidRPr="00621068">
              <w:rPr>
                <w:bCs/>
                <w:iCs/>
                <w:szCs w:val="22"/>
                <w:lang w:eastAsia="zh-CN"/>
              </w:rPr>
              <w:t>Mechanism related to the reporting</w:t>
            </w:r>
          </w:p>
          <w:p w14:paraId="59FB2296" w14:textId="77777777" w:rsidR="005A6130" w:rsidRPr="00621068" w:rsidRDefault="005A6130" w:rsidP="005A6130">
            <w:pPr>
              <w:pStyle w:val="ListParagraph"/>
              <w:numPr>
                <w:ilvl w:val="0"/>
                <w:numId w:val="14"/>
              </w:numPr>
              <w:overflowPunct w:val="0"/>
              <w:autoSpaceDE w:val="0"/>
              <w:autoSpaceDN w:val="0"/>
              <w:adjustRightInd w:val="0"/>
              <w:spacing w:before="60" w:after="120" w:line="276" w:lineRule="auto"/>
              <w:contextualSpacing/>
              <w:textAlignment w:val="baseline"/>
              <w:rPr>
                <w:bCs/>
                <w:iCs/>
                <w:szCs w:val="22"/>
                <w:lang w:eastAsia="zh-CN"/>
              </w:rPr>
            </w:pPr>
            <w:r w:rsidRPr="00621068">
              <w:rPr>
                <w:bCs/>
                <w:iCs/>
                <w:szCs w:val="22"/>
                <w:lang w:eastAsia="zh-CN"/>
              </w:rPr>
              <w:t>Additional information for content of the reporting</w:t>
            </w:r>
          </w:p>
          <w:p w14:paraId="126ACCC1" w14:textId="77777777" w:rsidR="005A6130" w:rsidRPr="00621068" w:rsidRDefault="005A6130" w:rsidP="005A6130">
            <w:pPr>
              <w:pStyle w:val="ListParagraph"/>
              <w:numPr>
                <w:ilvl w:val="1"/>
                <w:numId w:val="14"/>
              </w:numPr>
              <w:overflowPunct w:val="0"/>
              <w:autoSpaceDE w:val="0"/>
              <w:autoSpaceDN w:val="0"/>
              <w:adjustRightInd w:val="0"/>
              <w:spacing w:before="60" w:after="120" w:line="276" w:lineRule="auto"/>
              <w:contextualSpacing/>
              <w:textAlignment w:val="baseline"/>
              <w:rPr>
                <w:bCs/>
                <w:iCs/>
                <w:szCs w:val="22"/>
                <w:lang w:eastAsia="zh-CN"/>
              </w:rPr>
            </w:pPr>
            <w:r w:rsidRPr="00621068">
              <w:rPr>
                <w:bCs/>
                <w:iCs/>
                <w:szCs w:val="22"/>
                <w:lang w:eastAsia="zh-CN"/>
              </w:rPr>
              <w:t>FFS:  Information associated with or configured for the reported data samples, e.g., timestamps, SNR, data quality, etc.</w:t>
            </w:r>
          </w:p>
          <w:p w14:paraId="263DD00C" w14:textId="77777777" w:rsidR="005A6130" w:rsidRPr="00621068" w:rsidRDefault="005A6130" w:rsidP="005A6130">
            <w:pPr>
              <w:pStyle w:val="ListParagraph"/>
              <w:numPr>
                <w:ilvl w:val="0"/>
                <w:numId w:val="14"/>
              </w:numPr>
              <w:overflowPunct w:val="0"/>
              <w:autoSpaceDE w:val="0"/>
              <w:autoSpaceDN w:val="0"/>
              <w:adjustRightInd w:val="0"/>
              <w:spacing w:before="60" w:after="120" w:line="276" w:lineRule="auto"/>
              <w:contextualSpacing/>
              <w:textAlignment w:val="baseline"/>
              <w:rPr>
                <w:bCs/>
                <w:iCs/>
                <w:szCs w:val="22"/>
                <w:lang w:eastAsia="zh-CN"/>
              </w:rPr>
            </w:pPr>
            <w:r w:rsidRPr="00621068">
              <w:rPr>
                <w:bCs/>
                <w:iCs/>
                <w:szCs w:val="22"/>
                <w:lang w:eastAsia="zh-CN"/>
              </w:rPr>
              <w:t>Reporting overhead reduction</w:t>
            </w:r>
          </w:p>
          <w:p w14:paraId="2C631E39" w14:textId="77777777" w:rsidR="005A6130" w:rsidRPr="00621068" w:rsidRDefault="005A6130" w:rsidP="005A6130">
            <w:pPr>
              <w:pStyle w:val="ListParagraph"/>
              <w:numPr>
                <w:ilvl w:val="0"/>
                <w:numId w:val="14"/>
              </w:numPr>
              <w:overflowPunct w:val="0"/>
              <w:autoSpaceDE w:val="0"/>
              <w:autoSpaceDN w:val="0"/>
              <w:adjustRightInd w:val="0"/>
              <w:spacing w:before="60" w:after="120" w:line="276" w:lineRule="auto"/>
              <w:contextualSpacing/>
              <w:textAlignment w:val="baseline"/>
              <w:rPr>
                <w:bCs/>
                <w:iCs/>
                <w:szCs w:val="22"/>
                <w:lang w:eastAsia="zh-CN"/>
              </w:rPr>
            </w:pPr>
            <w:r w:rsidRPr="00621068">
              <w:rPr>
                <w:bCs/>
                <w:iCs/>
                <w:szCs w:val="22"/>
                <w:lang w:eastAsia="zh-CN"/>
              </w:rPr>
              <w:t xml:space="preserve">Note1: non-3GPP based solution is a separate issue. </w:t>
            </w:r>
          </w:p>
          <w:p w14:paraId="718B3D95" w14:textId="77777777" w:rsidR="005A6130" w:rsidRPr="00621068" w:rsidRDefault="005A6130" w:rsidP="005A6130">
            <w:pPr>
              <w:pStyle w:val="ListParagraph"/>
              <w:numPr>
                <w:ilvl w:val="0"/>
                <w:numId w:val="14"/>
              </w:numPr>
              <w:overflowPunct w:val="0"/>
              <w:autoSpaceDE w:val="0"/>
              <w:autoSpaceDN w:val="0"/>
              <w:adjustRightInd w:val="0"/>
              <w:spacing w:before="60" w:after="120" w:line="276" w:lineRule="auto"/>
              <w:contextualSpacing/>
              <w:textAlignment w:val="baseline"/>
              <w:rPr>
                <w:bCs/>
                <w:iCs/>
                <w:szCs w:val="22"/>
                <w:lang w:eastAsia="zh-CN"/>
              </w:rPr>
            </w:pPr>
            <w:r w:rsidRPr="00621068">
              <w:rPr>
                <w:bCs/>
                <w:iCs/>
                <w:szCs w:val="22"/>
                <w:lang w:eastAsia="zh-CN"/>
              </w:rPr>
              <w:t>Note2: The framework corresponding to higher layer(s) are up to the associated WG(s)</w:t>
            </w:r>
          </w:p>
          <w:p w14:paraId="65122394" w14:textId="34E66ED0" w:rsidR="006D23D5" w:rsidRPr="005A6130" w:rsidRDefault="005A6130" w:rsidP="005A6130">
            <w:pPr>
              <w:pStyle w:val="ListParagraph"/>
              <w:numPr>
                <w:ilvl w:val="0"/>
                <w:numId w:val="14"/>
              </w:numPr>
              <w:overflowPunct w:val="0"/>
              <w:autoSpaceDE w:val="0"/>
              <w:autoSpaceDN w:val="0"/>
              <w:adjustRightInd w:val="0"/>
              <w:spacing w:before="60" w:after="120" w:line="276" w:lineRule="auto"/>
              <w:contextualSpacing/>
              <w:textAlignment w:val="baseline"/>
              <w:rPr>
                <w:bCs/>
                <w:iCs/>
                <w:szCs w:val="22"/>
                <w:lang w:eastAsia="zh-CN"/>
              </w:rPr>
            </w:pPr>
            <w:r w:rsidRPr="00621068">
              <w:rPr>
                <w:bCs/>
                <w:iCs/>
                <w:szCs w:val="22"/>
                <w:lang w:eastAsia="zh-CN"/>
              </w:rPr>
              <w:t xml:space="preserve">Note 3: Overhead, UE complexity and power consumption should be considered </w:t>
            </w:r>
          </w:p>
        </w:tc>
      </w:tr>
    </w:tbl>
    <w:p w14:paraId="0E4492E2" w14:textId="467335ED" w:rsidR="006D23D5" w:rsidRDefault="006D23D5" w:rsidP="00A51CCB">
      <w:pPr>
        <w:jc w:val="both"/>
        <w:rPr>
          <w:b/>
          <w:iCs/>
          <w:lang w:eastAsia="zh-CN"/>
        </w:rPr>
      </w:pPr>
    </w:p>
    <w:p w14:paraId="1D856947" w14:textId="0874A6C2" w:rsidR="003E0FE7" w:rsidRDefault="00B17EEC" w:rsidP="00B17EEC">
      <w:pPr>
        <w:tabs>
          <w:tab w:val="left" w:pos="656"/>
        </w:tabs>
        <w:jc w:val="both"/>
        <w:rPr>
          <w:bCs/>
          <w:iCs/>
          <w:lang w:eastAsia="zh-CN"/>
        </w:rPr>
      </w:pPr>
      <w:r w:rsidRPr="00006C40">
        <w:rPr>
          <w:bCs/>
          <w:iCs/>
          <w:lang w:eastAsia="zh-CN"/>
        </w:rPr>
        <w:t>In th</w:t>
      </w:r>
      <w:r w:rsidR="00406ED3">
        <w:rPr>
          <w:bCs/>
          <w:iCs/>
          <w:lang w:eastAsia="zh-CN"/>
        </w:rPr>
        <w:t>e following discussion</w:t>
      </w:r>
      <w:r w:rsidRPr="00006C40">
        <w:rPr>
          <w:bCs/>
          <w:iCs/>
          <w:lang w:eastAsia="zh-CN"/>
        </w:rPr>
        <w:t xml:space="preserve">, we will study the </w:t>
      </w:r>
      <w:r w:rsidR="00406ED3">
        <w:rPr>
          <w:bCs/>
          <w:iCs/>
          <w:lang w:eastAsia="zh-CN"/>
        </w:rPr>
        <w:t xml:space="preserve">requirement </w:t>
      </w:r>
      <w:r w:rsidR="0098751A">
        <w:rPr>
          <w:bCs/>
          <w:iCs/>
          <w:lang w:eastAsia="zh-CN"/>
        </w:rPr>
        <w:t>of</w:t>
      </w:r>
      <w:r w:rsidR="00406ED3">
        <w:rPr>
          <w:bCs/>
          <w:iCs/>
          <w:lang w:eastAsia="zh-CN"/>
        </w:rPr>
        <w:t xml:space="preserve"> each data sample for data collection for NW-side AI/ML models. NW-side AI/ML model requires UE to report the measured L1-RSRP values or </w:t>
      </w:r>
      <w:r w:rsidR="00406ED3">
        <w:rPr>
          <w:rFonts w:hint="eastAsia"/>
          <w:bCs/>
          <w:iCs/>
          <w:lang w:eastAsia="zh-TW"/>
        </w:rPr>
        <w:t>b</w:t>
      </w:r>
      <w:r w:rsidR="00406ED3">
        <w:rPr>
          <w:bCs/>
          <w:iCs/>
          <w:lang w:eastAsia="zh-TW"/>
        </w:rPr>
        <w:t xml:space="preserve">eam ID for training. However, the quality of the reported values has not been discussed yet. </w:t>
      </w:r>
      <w:r w:rsidR="003E0FE7">
        <w:rPr>
          <w:bCs/>
          <w:iCs/>
          <w:lang w:eastAsia="zh-TW"/>
        </w:rPr>
        <w:t xml:space="preserve">In RAN1#112, an observation regarding quantization the L1-RSRP with the current spec </w:t>
      </w:r>
      <w:r w:rsidR="003E0FE7">
        <w:rPr>
          <w:bCs/>
          <w:iCs/>
          <w:lang w:eastAsia="zh-CN"/>
        </w:rPr>
        <w:fldChar w:fldCharType="begin"/>
      </w:r>
      <w:r w:rsidR="003E0FE7">
        <w:rPr>
          <w:bCs/>
          <w:iCs/>
          <w:lang w:eastAsia="zh-CN"/>
        </w:rPr>
        <w:instrText xml:space="preserve"> REF _Ref127449783 \r \h </w:instrText>
      </w:r>
      <w:r w:rsidR="003E0FE7">
        <w:rPr>
          <w:bCs/>
          <w:iCs/>
          <w:lang w:eastAsia="zh-CN"/>
        </w:rPr>
      </w:r>
      <w:r w:rsidR="003E0FE7">
        <w:rPr>
          <w:bCs/>
          <w:iCs/>
          <w:lang w:eastAsia="zh-CN"/>
        </w:rPr>
        <w:fldChar w:fldCharType="separate"/>
      </w:r>
      <w:r w:rsidR="003E0FE7">
        <w:rPr>
          <w:bCs/>
          <w:iCs/>
          <w:lang w:eastAsia="zh-CN"/>
        </w:rPr>
        <w:t>[3]</w:t>
      </w:r>
      <w:r w:rsidR="003E0FE7">
        <w:rPr>
          <w:bCs/>
          <w:iCs/>
          <w:lang w:eastAsia="zh-CN"/>
        </w:rPr>
        <w:fldChar w:fldCharType="end"/>
      </w:r>
      <w:r w:rsidR="003E0FE7">
        <w:rPr>
          <w:bCs/>
          <w:iCs/>
          <w:lang w:eastAsia="zh-CN"/>
        </w:rPr>
        <w:t xml:space="preserve"> has been drawn:</w:t>
      </w:r>
    </w:p>
    <w:tbl>
      <w:tblPr>
        <w:tblStyle w:val="TableGrid"/>
        <w:tblW w:w="0" w:type="auto"/>
        <w:tblLook w:val="04A0" w:firstRow="1" w:lastRow="0" w:firstColumn="1" w:lastColumn="0" w:noHBand="0" w:noVBand="1"/>
      </w:tblPr>
      <w:tblGrid>
        <w:gridCol w:w="9631"/>
      </w:tblGrid>
      <w:tr w:rsidR="003E0FE7" w14:paraId="2EEBBADB" w14:textId="77777777" w:rsidTr="003E0FE7">
        <w:tc>
          <w:tcPr>
            <w:tcW w:w="9631" w:type="dxa"/>
          </w:tcPr>
          <w:p w14:paraId="2F172963" w14:textId="77777777" w:rsidR="003E0FE7" w:rsidRPr="00356F82" w:rsidRDefault="003E0FE7" w:rsidP="003E0FE7">
            <w:pPr>
              <w:rPr>
                <w:rFonts w:eastAsia="DengXian"/>
                <w:lang w:eastAsia="zh-CN"/>
              </w:rPr>
            </w:pPr>
            <w:r>
              <w:rPr>
                <w:rFonts w:eastAsia="DengXian" w:hint="eastAsia"/>
                <w:lang w:eastAsia="zh-CN"/>
              </w:rPr>
              <w:t>O</w:t>
            </w:r>
            <w:r>
              <w:rPr>
                <w:rFonts w:eastAsia="DengXian"/>
                <w:lang w:eastAsia="zh-CN"/>
              </w:rPr>
              <w:t>bservation</w:t>
            </w:r>
          </w:p>
          <w:p w14:paraId="71C508B3" w14:textId="05F7901E" w:rsidR="003E0FE7" w:rsidRPr="003E0FE7" w:rsidRDefault="003E0FE7" w:rsidP="003E0FE7">
            <w:pPr>
              <w:pStyle w:val="ListParagraph"/>
              <w:widowControl w:val="0"/>
              <w:numPr>
                <w:ilvl w:val="0"/>
                <w:numId w:val="27"/>
              </w:numPr>
              <w:spacing w:after="0"/>
              <w:ind w:left="418" w:hanging="418"/>
              <w:contextualSpacing/>
              <w:jc w:val="both"/>
              <w:rPr>
                <w:szCs w:val="22"/>
              </w:rPr>
            </w:pPr>
            <w:r>
              <w:t xml:space="preserve">At least for BM-Case1 for inference of DL Tx </w:t>
            </w:r>
            <w:r w:rsidRPr="007226DC">
              <w:t xml:space="preserve">beam with L1-RSRPs of all beams in Set B, existing </w:t>
            </w:r>
            <w:r>
              <w:t xml:space="preserve">quantization granularity of L1-RSRP (i.e., 1dB for the best beam, 2dB for the difference to the best beam) causes [a minor loss x%~y%, if applicable] in </w:t>
            </w:r>
            <w:r w:rsidRPr="00D5024C">
              <w:t xml:space="preserve">beam prediction accuracy </w:t>
            </w:r>
            <w:r>
              <w:t>compared to unquantized L1-RSRPs of beams in Set B.</w:t>
            </w:r>
          </w:p>
        </w:tc>
      </w:tr>
    </w:tbl>
    <w:p w14:paraId="7E2E22EF" w14:textId="77777777" w:rsidR="003E0FE7" w:rsidRDefault="003E0FE7" w:rsidP="00B17EEC">
      <w:pPr>
        <w:tabs>
          <w:tab w:val="left" w:pos="656"/>
        </w:tabs>
        <w:jc w:val="both"/>
        <w:rPr>
          <w:bCs/>
          <w:iCs/>
          <w:lang w:eastAsia="zh-TW"/>
        </w:rPr>
      </w:pPr>
    </w:p>
    <w:p w14:paraId="04E43286" w14:textId="41FA9E34" w:rsidR="006F2819" w:rsidRDefault="002E5DB7" w:rsidP="00B17EEC">
      <w:pPr>
        <w:tabs>
          <w:tab w:val="left" w:pos="656"/>
        </w:tabs>
        <w:jc w:val="both"/>
        <w:rPr>
          <w:bCs/>
          <w:iCs/>
          <w:lang w:eastAsia="zh-CN"/>
        </w:rPr>
      </w:pPr>
      <w:r>
        <w:rPr>
          <w:bCs/>
          <w:iCs/>
          <w:lang w:eastAsia="zh-CN"/>
        </w:rPr>
        <w:t>In the current spe</w:t>
      </w:r>
      <w:r w:rsidR="003E0FE7">
        <w:rPr>
          <w:bCs/>
          <w:iCs/>
          <w:lang w:eastAsia="zh-CN"/>
        </w:rPr>
        <w:t>c</w:t>
      </w:r>
      <w:r>
        <w:rPr>
          <w:bCs/>
          <w:iCs/>
          <w:lang w:eastAsia="zh-CN"/>
        </w:rPr>
        <w:t xml:space="preserve">, the L1-RSRP is quantized to integer dBm levels for UE reporting. The largest L1-RSRP in one report is mapped to dBm levels, which is represented by 7 bits (i.e., 128 integer dBm levels). For the rest of the L1-RSRP values, UE maps their difference to the </w:t>
      </w:r>
      <w:r>
        <w:rPr>
          <w:bCs/>
          <w:iCs/>
          <w:lang w:eastAsia="zh-TW"/>
        </w:rPr>
        <w:t>maximum</w:t>
      </w:r>
      <w:r>
        <w:rPr>
          <w:bCs/>
          <w:iCs/>
          <w:lang w:eastAsia="zh-CN"/>
        </w:rPr>
        <w:t xml:space="preserve"> L1-RSRP values (in dB) by Table 10.1.6.1-2 in </w:t>
      </w:r>
      <w:r>
        <w:rPr>
          <w:bCs/>
          <w:iCs/>
          <w:lang w:eastAsia="zh-CN"/>
        </w:rPr>
        <w:fldChar w:fldCharType="begin"/>
      </w:r>
      <w:r>
        <w:rPr>
          <w:bCs/>
          <w:iCs/>
          <w:lang w:eastAsia="zh-CN"/>
        </w:rPr>
        <w:instrText xml:space="preserve"> REF _Ref110954004 \r \h </w:instrText>
      </w:r>
      <w:r>
        <w:rPr>
          <w:bCs/>
          <w:iCs/>
          <w:lang w:eastAsia="zh-CN"/>
        </w:rPr>
      </w:r>
      <w:r>
        <w:rPr>
          <w:bCs/>
          <w:iCs/>
          <w:lang w:eastAsia="zh-CN"/>
        </w:rPr>
        <w:fldChar w:fldCharType="separate"/>
      </w:r>
      <w:r w:rsidR="008C2317">
        <w:rPr>
          <w:bCs/>
          <w:iCs/>
          <w:lang w:eastAsia="zh-CN"/>
        </w:rPr>
        <w:t>[4]</w:t>
      </w:r>
      <w:r>
        <w:rPr>
          <w:bCs/>
          <w:iCs/>
          <w:lang w:eastAsia="zh-CN"/>
        </w:rPr>
        <w:fldChar w:fldCharType="end"/>
      </w:r>
      <w:r>
        <w:rPr>
          <w:bCs/>
          <w:iCs/>
          <w:lang w:eastAsia="zh-CN"/>
        </w:rPr>
        <w:t xml:space="preserve">. As a result, it takes 19 bits for UE to report L1-RSRP for 4 beams. </w:t>
      </w:r>
    </w:p>
    <w:p w14:paraId="38FF1303" w14:textId="0BA3DDBF" w:rsidR="003E0FE7" w:rsidRDefault="002E5DB7" w:rsidP="00992ADE">
      <w:pPr>
        <w:tabs>
          <w:tab w:val="left" w:pos="656"/>
        </w:tabs>
        <w:jc w:val="both"/>
        <w:rPr>
          <w:bCs/>
          <w:iCs/>
          <w:lang w:eastAsia="zh-CN"/>
        </w:rPr>
      </w:pPr>
      <w:r>
        <w:rPr>
          <w:bCs/>
          <w:iCs/>
          <w:lang w:eastAsia="zh-CN"/>
        </w:rPr>
        <w:t>On the other hand, w</w:t>
      </w:r>
      <w:r w:rsidR="00BB20B4">
        <w:rPr>
          <w:bCs/>
          <w:iCs/>
          <w:lang w:eastAsia="zh-CN"/>
        </w:rPr>
        <w:t>e have shown</w:t>
      </w:r>
      <w:r>
        <w:rPr>
          <w:bCs/>
          <w:iCs/>
          <w:lang w:eastAsia="zh-CN"/>
        </w:rPr>
        <w:t xml:space="preserve"> (Section </w:t>
      </w:r>
      <w:r w:rsidRPr="00760E14">
        <w:rPr>
          <w:szCs w:val="22"/>
        </w:rPr>
        <w:t>2.4.1.5.2</w:t>
      </w:r>
      <w:r>
        <w:rPr>
          <w:szCs w:val="22"/>
        </w:rPr>
        <w:t xml:space="preserve"> in </w:t>
      </w:r>
      <w:r>
        <w:rPr>
          <w:szCs w:val="22"/>
        </w:rPr>
        <w:fldChar w:fldCharType="begin"/>
      </w:r>
      <w:r>
        <w:rPr>
          <w:szCs w:val="22"/>
        </w:rPr>
        <w:instrText xml:space="preserve"> REF _Ref131607972 \r \h </w:instrText>
      </w:r>
      <w:r>
        <w:rPr>
          <w:szCs w:val="22"/>
        </w:rPr>
      </w:r>
      <w:r>
        <w:rPr>
          <w:szCs w:val="22"/>
        </w:rPr>
        <w:fldChar w:fldCharType="separate"/>
      </w:r>
      <w:r w:rsidR="008C2317">
        <w:rPr>
          <w:szCs w:val="22"/>
        </w:rPr>
        <w:t>[2]</w:t>
      </w:r>
      <w:r>
        <w:rPr>
          <w:szCs w:val="22"/>
        </w:rPr>
        <w:fldChar w:fldCharType="end"/>
      </w:r>
      <w:r>
        <w:rPr>
          <w:bCs/>
          <w:iCs/>
          <w:lang w:eastAsia="zh-CN"/>
        </w:rPr>
        <w:t>)</w:t>
      </w:r>
      <w:r w:rsidR="00BB20B4">
        <w:rPr>
          <w:bCs/>
          <w:iCs/>
          <w:lang w:eastAsia="zh-CN"/>
        </w:rPr>
        <w:t xml:space="preserve"> that by using</w:t>
      </w:r>
      <w:r>
        <w:rPr>
          <w:bCs/>
          <w:iCs/>
          <w:lang w:eastAsia="zh-CN"/>
        </w:rPr>
        <w:t xml:space="preserve"> a simple quantization method, we can achieve the same level of accuracy performance as by using the FP16 quantization method, while using the same number of bits in one UE report as the current spec uses. </w:t>
      </w:r>
      <w:r w:rsidR="003E0FE7">
        <w:rPr>
          <w:bCs/>
          <w:iCs/>
          <w:lang w:eastAsia="zh-CN"/>
        </w:rPr>
        <w:t xml:space="preserve">Furthermore, we have shown that with lower number of bits per beam’s L1-RSRP, the studied quantization method can achieve the same level of accuracy performance for model training and testing.   </w:t>
      </w:r>
    </w:p>
    <w:p w14:paraId="628FC8DA" w14:textId="46940E8D" w:rsidR="00992ADE" w:rsidRDefault="008A6F90" w:rsidP="00992ADE">
      <w:pPr>
        <w:tabs>
          <w:tab w:val="left" w:pos="656"/>
        </w:tabs>
        <w:jc w:val="both"/>
        <w:rPr>
          <w:bCs/>
          <w:iCs/>
          <w:lang w:eastAsia="zh-TW"/>
        </w:rPr>
      </w:pPr>
      <w:r>
        <w:rPr>
          <w:bCs/>
          <w:iCs/>
          <w:lang w:eastAsia="zh-TW"/>
        </w:rPr>
        <w:t xml:space="preserve">Therefore, we believe it is valuable to </w:t>
      </w:r>
      <w:r w:rsidRPr="008A6F90">
        <w:rPr>
          <w:bCs/>
          <w:iCs/>
          <w:lang w:eastAsia="zh-TW"/>
        </w:rPr>
        <w:t>study</w:t>
      </w:r>
      <w:r>
        <w:rPr>
          <w:bCs/>
          <w:iCs/>
          <w:lang w:eastAsia="zh-TW"/>
        </w:rPr>
        <w:t xml:space="preserve"> the possibility of using </w:t>
      </w:r>
      <w:r w:rsidRPr="008A6F90">
        <w:rPr>
          <w:bCs/>
          <w:iCs/>
          <w:lang w:eastAsia="zh-TW"/>
        </w:rPr>
        <w:t>lower precision quantization method for beam RSRP report</w:t>
      </w:r>
      <w:r>
        <w:rPr>
          <w:bCs/>
          <w:iCs/>
          <w:lang w:eastAsia="zh-TW"/>
        </w:rPr>
        <w:t xml:space="preserve"> other than the current spec, for supporting AI/ML model inference and data collection for NW-side models. Also, we can further consider </w:t>
      </w:r>
      <w:r w:rsidRPr="008A6F90">
        <w:rPr>
          <w:bCs/>
          <w:iCs/>
          <w:lang w:eastAsia="zh-TW"/>
        </w:rPr>
        <w:t>the feasibility of using different quantizing methods, including different bits used for quantization and quantized quantity (linear or dBm), for different Set B designs.</w:t>
      </w:r>
    </w:p>
    <w:p w14:paraId="2D210B50" w14:textId="3F50716D" w:rsidR="00321ED6" w:rsidRDefault="006B67A0" w:rsidP="0006172E">
      <w:pPr>
        <w:spacing w:after="0"/>
        <w:jc w:val="both"/>
        <w:rPr>
          <w:b/>
          <w:bCs/>
          <w:i/>
          <w:iCs/>
        </w:rPr>
      </w:pPr>
      <w:r w:rsidRPr="00321ED6">
        <w:rPr>
          <w:b/>
          <w:bCs/>
          <w:i/>
          <w:iCs/>
        </w:rPr>
        <w:t xml:space="preserve">Proposal </w:t>
      </w:r>
      <w:r w:rsidR="00992ADE" w:rsidRPr="00321ED6">
        <w:rPr>
          <w:b/>
          <w:bCs/>
          <w:i/>
          <w:iCs/>
        </w:rPr>
        <w:t>2</w:t>
      </w:r>
      <w:r w:rsidRPr="00321ED6">
        <w:rPr>
          <w:b/>
          <w:bCs/>
          <w:i/>
          <w:iCs/>
        </w:rPr>
        <w:t>:</w:t>
      </w:r>
      <w:r w:rsidRPr="00321ED6">
        <w:rPr>
          <w:b/>
          <w:bCs/>
          <w:i/>
          <w:iCs/>
          <w:lang w:val="en-GB"/>
        </w:rPr>
        <w:t xml:space="preserve"> </w:t>
      </w:r>
      <w:r w:rsidRPr="00321ED6">
        <w:rPr>
          <w:b/>
          <w:bCs/>
          <w:i/>
          <w:iCs/>
        </w:rPr>
        <w:t xml:space="preserve"> </w:t>
      </w:r>
      <w:r w:rsidR="004C5214">
        <w:rPr>
          <w:b/>
          <w:bCs/>
          <w:i/>
          <w:iCs/>
        </w:rPr>
        <w:t xml:space="preserve">For data collection </w:t>
      </w:r>
      <w:r w:rsidR="004C5214" w:rsidRPr="004C5214">
        <w:rPr>
          <w:b/>
          <w:bCs/>
          <w:i/>
          <w:iCs/>
        </w:rPr>
        <w:t>for NW-side AI/ML model</w:t>
      </w:r>
      <w:r w:rsidR="004C5214">
        <w:rPr>
          <w:b/>
          <w:bCs/>
          <w:i/>
          <w:iCs/>
        </w:rPr>
        <w:t>, s</w:t>
      </w:r>
      <w:r w:rsidR="005A6130" w:rsidRPr="00321ED6">
        <w:rPr>
          <w:b/>
          <w:bCs/>
          <w:i/>
          <w:iCs/>
        </w:rPr>
        <w:t xml:space="preserve">tudy spec impact of reporting overhead reduction with quantizing </w:t>
      </w:r>
      <w:r w:rsidR="0034244C">
        <w:rPr>
          <w:b/>
          <w:bCs/>
          <w:i/>
          <w:iCs/>
        </w:rPr>
        <w:t>L1-</w:t>
      </w:r>
      <w:r w:rsidR="005A6130" w:rsidRPr="00321ED6">
        <w:rPr>
          <w:b/>
          <w:bCs/>
          <w:i/>
          <w:iCs/>
        </w:rPr>
        <w:t>RSRP</w:t>
      </w:r>
      <w:r w:rsidR="0034244C">
        <w:rPr>
          <w:b/>
          <w:bCs/>
          <w:i/>
          <w:iCs/>
        </w:rPr>
        <w:t xml:space="preserve"> and/or normalized L1-RSRP measurement</w:t>
      </w:r>
      <w:r w:rsidR="005A6130" w:rsidRPr="00321ED6">
        <w:rPr>
          <w:b/>
          <w:bCs/>
          <w:i/>
          <w:iCs/>
        </w:rPr>
        <w:t xml:space="preserve"> with lower number of bits than the current spec.</w:t>
      </w:r>
    </w:p>
    <w:p w14:paraId="2BB39479" w14:textId="77777777" w:rsidR="00321ED6" w:rsidRPr="00321ED6" w:rsidRDefault="00321ED6" w:rsidP="0006172E">
      <w:pPr>
        <w:spacing w:after="0"/>
        <w:jc w:val="both"/>
        <w:rPr>
          <w:b/>
          <w:bCs/>
          <w:i/>
          <w:iCs/>
        </w:rPr>
      </w:pPr>
    </w:p>
    <w:p w14:paraId="61D75026" w14:textId="0BC3A285" w:rsidR="0091424B" w:rsidRDefault="008F701C" w:rsidP="0091424B">
      <w:pPr>
        <w:pStyle w:val="Heading2"/>
        <w:numPr>
          <w:ilvl w:val="1"/>
          <w:numId w:val="1"/>
        </w:numPr>
        <w:rPr>
          <w:rFonts w:ascii="Times New Roman" w:hAnsi="Times New Roman"/>
          <w:sz w:val="28"/>
          <w:szCs w:val="28"/>
        </w:rPr>
      </w:pPr>
      <w:r>
        <w:rPr>
          <w:rFonts w:ascii="Times New Roman" w:hAnsi="Times New Roman"/>
          <w:sz w:val="28"/>
          <w:szCs w:val="28"/>
        </w:rPr>
        <w:t xml:space="preserve">Model </w:t>
      </w:r>
      <w:r w:rsidR="00E22337">
        <w:rPr>
          <w:rFonts w:ascii="Times New Roman" w:hAnsi="Times New Roman"/>
          <w:sz w:val="28"/>
          <w:szCs w:val="28"/>
        </w:rPr>
        <w:t>i</w:t>
      </w:r>
      <w:r>
        <w:rPr>
          <w:rFonts w:ascii="Times New Roman" w:hAnsi="Times New Roman"/>
          <w:sz w:val="28"/>
          <w:szCs w:val="28"/>
        </w:rPr>
        <w:t>nference</w:t>
      </w:r>
    </w:p>
    <w:p w14:paraId="0406F877" w14:textId="2920A1FB" w:rsidR="001D38BA" w:rsidRPr="001B4515" w:rsidRDefault="001D38BA" w:rsidP="001D38BA">
      <w:pPr>
        <w:pStyle w:val="Heading3"/>
        <w:numPr>
          <w:ilvl w:val="2"/>
          <w:numId w:val="1"/>
        </w:numPr>
        <w:rPr>
          <w:rFonts w:ascii="Times New Roman" w:hAnsi="Times New Roman"/>
          <w:sz w:val="24"/>
          <w:szCs w:val="24"/>
        </w:rPr>
      </w:pPr>
      <w:r w:rsidRPr="001D38BA">
        <w:rPr>
          <w:rFonts w:ascii="Times New Roman" w:hAnsi="Times New Roman"/>
          <w:sz w:val="24"/>
          <w:szCs w:val="24"/>
        </w:rPr>
        <w:t>L1 reporting enhancement</w:t>
      </w:r>
      <w:r w:rsidR="006D2710">
        <w:rPr>
          <w:rFonts w:ascii="Times New Roman" w:hAnsi="Times New Roman"/>
          <w:sz w:val="24"/>
          <w:szCs w:val="24"/>
        </w:rPr>
        <w:t xml:space="preserve"> for NW-side model</w:t>
      </w:r>
    </w:p>
    <w:p w14:paraId="5927EE6D" w14:textId="2C54E8C1" w:rsidR="005C070D" w:rsidRDefault="005C070D" w:rsidP="005C070D">
      <w:pPr>
        <w:tabs>
          <w:tab w:val="left" w:pos="656"/>
        </w:tabs>
        <w:jc w:val="both"/>
        <w:rPr>
          <w:lang w:val="en-GB"/>
        </w:rPr>
      </w:pPr>
      <w:r w:rsidRPr="006D23D5">
        <w:rPr>
          <w:lang w:val="en-GB"/>
        </w:rPr>
        <w:t>In RAN1#11</w:t>
      </w:r>
      <w:r w:rsidR="00524ABA">
        <w:rPr>
          <w:lang w:val="en-GB"/>
        </w:rPr>
        <w:t>1</w:t>
      </w:r>
      <w:r w:rsidRPr="006D23D5">
        <w:rPr>
          <w:lang w:val="en-GB"/>
        </w:rPr>
        <w:t>, we have the following</w:t>
      </w:r>
      <w:r>
        <w:rPr>
          <w:lang w:val="en-GB"/>
        </w:rPr>
        <w:t xml:space="preserve"> agreement for NW-side model,</w:t>
      </w:r>
    </w:p>
    <w:tbl>
      <w:tblPr>
        <w:tblStyle w:val="TableGrid"/>
        <w:tblW w:w="0" w:type="auto"/>
        <w:tblLook w:val="04A0" w:firstRow="1" w:lastRow="0" w:firstColumn="1" w:lastColumn="0" w:noHBand="0" w:noVBand="1"/>
      </w:tblPr>
      <w:tblGrid>
        <w:gridCol w:w="9631"/>
      </w:tblGrid>
      <w:tr w:rsidR="005C070D" w14:paraId="6131BD33" w14:textId="77777777" w:rsidTr="000E29C8">
        <w:tc>
          <w:tcPr>
            <w:tcW w:w="9631" w:type="dxa"/>
          </w:tcPr>
          <w:p w14:paraId="71DE8887" w14:textId="77777777" w:rsidR="002D6FDC" w:rsidRPr="002D6FDC" w:rsidRDefault="002D6FDC" w:rsidP="003B32BF">
            <w:pPr>
              <w:spacing w:after="0"/>
              <w:jc w:val="both"/>
              <w:rPr>
                <w:rFonts w:eastAsia="Times New Roman"/>
                <w:szCs w:val="22"/>
                <w:lang w:eastAsia="zh-CN"/>
              </w:rPr>
            </w:pPr>
            <w:r w:rsidRPr="002D6FDC">
              <w:rPr>
                <w:rFonts w:ascii="Times" w:eastAsia="DengXian" w:hAnsi="Times"/>
                <w:b/>
                <w:bCs/>
                <w:color w:val="000000"/>
                <w:kern w:val="24"/>
                <w:szCs w:val="22"/>
                <w:highlight w:val="green"/>
                <w:lang w:val="en-GB" w:eastAsia="zh-CN"/>
              </w:rPr>
              <w:t>Agreement</w:t>
            </w:r>
          </w:p>
          <w:p w14:paraId="012884C1" w14:textId="77777777" w:rsidR="002D6FDC" w:rsidRPr="002D6FDC" w:rsidRDefault="002D6FDC" w:rsidP="003B32BF">
            <w:pPr>
              <w:spacing w:after="0"/>
              <w:jc w:val="both"/>
              <w:rPr>
                <w:rFonts w:eastAsia="Times New Roman"/>
                <w:szCs w:val="22"/>
                <w:lang w:eastAsia="zh-CN"/>
              </w:rPr>
            </w:pPr>
            <w:r w:rsidRPr="002D6FDC">
              <w:rPr>
                <w:rFonts w:ascii="Times" w:eastAsia="Batang" w:hAnsi="Times"/>
                <w:b/>
                <w:bCs/>
                <w:i/>
                <w:iCs/>
                <w:color w:val="000000"/>
                <w:kern w:val="24"/>
                <w:szCs w:val="22"/>
                <w:lang w:val="en-GB" w:eastAsia="zh-CN"/>
              </w:rPr>
              <w:t>For BM-Case1 and BM-Case2 with a network-side AI/ML model, study potential specification impact on the following L1 reporting enhancement for AI/ML model inference</w:t>
            </w:r>
          </w:p>
          <w:p w14:paraId="0A798E33" w14:textId="77777777" w:rsidR="002D6FDC" w:rsidRPr="002D6FDC" w:rsidRDefault="002D6FDC" w:rsidP="003B32BF">
            <w:pPr>
              <w:numPr>
                <w:ilvl w:val="0"/>
                <w:numId w:val="15"/>
              </w:numPr>
              <w:overflowPunct w:val="0"/>
              <w:spacing w:after="0"/>
              <w:ind w:left="1267"/>
              <w:contextualSpacing/>
              <w:textAlignment w:val="baseline"/>
              <w:rPr>
                <w:rFonts w:eastAsia="Times New Roman"/>
                <w:szCs w:val="22"/>
                <w:lang w:eastAsia="zh-CN"/>
              </w:rPr>
            </w:pPr>
            <w:r w:rsidRPr="002D6FDC">
              <w:rPr>
                <w:rFonts w:ascii="Times" w:eastAsia="SimSun" w:hAnsi="Times"/>
                <w:b/>
                <w:bCs/>
                <w:i/>
                <w:iCs/>
                <w:color w:val="353630"/>
                <w:kern w:val="24"/>
                <w:szCs w:val="22"/>
                <w:lang w:val="en-GB" w:eastAsia="zh-CN"/>
              </w:rPr>
              <w:lastRenderedPageBreak/>
              <w:t>UE to report the measurement results of more than 4 beams in one reporting instance</w:t>
            </w:r>
          </w:p>
          <w:p w14:paraId="443C87C7" w14:textId="3537BBBB" w:rsidR="005C070D" w:rsidRPr="002D6FDC" w:rsidRDefault="002D6FDC" w:rsidP="003B32BF">
            <w:pPr>
              <w:numPr>
                <w:ilvl w:val="0"/>
                <w:numId w:val="15"/>
              </w:numPr>
              <w:overflowPunct w:val="0"/>
              <w:spacing w:after="0"/>
              <w:ind w:left="1267"/>
              <w:contextualSpacing/>
              <w:textAlignment w:val="baseline"/>
              <w:rPr>
                <w:rFonts w:eastAsia="Times New Roman"/>
                <w:sz w:val="28"/>
                <w:szCs w:val="24"/>
                <w:lang w:eastAsia="zh-CN"/>
              </w:rPr>
            </w:pPr>
            <w:r w:rsidRPr="002D6FDC">
              <w:rPr>
                <w:rFonts w:ascii="Times" w:eastAsia="SimSun" w:hAnsi="Times"/>
                <w:b/>
                <w:bCs/>
                <w:i/>
                <w:iCs/>
                <w:color w:val="353630"/>
                <w:kern w:val="24"/>
                <w:szCs w:val="22"/>
                <w:lang w:val="en-GB" w:eastAsia="zh-CN"/>
              </w:rPr>
              <w:t>Other L1 reporting enhancements can be considered</w:t>
            </w:r>
          </w:p>
        </w:tc>
      </w:tr>
    </w:tbl>
    <w:p w14:paraId="617B7AEE" w14:textId="6AE03BF4" w:rsidR="005C070D" w:rsidRDefault="005C070D" w:rsidP="005570A7">
      <w:pPr>
        <w:jc w:val="both"/>
        <w:rPr>
          <w:lang w:val="en-GB"/>
        </w:rPr>
      </w:pPr>
    </w:p>
    <w:p w14:paraId="38FBF73D" w14:textId="3A721318" w:rsidR="002F7ACA" w:rsidRDefault="00D55DF8" w:rsidP="005570A7">
      <w:pPr>
        <w:jc w:val="both"/>
        <w:rPr>
          <w:lang w:val="en-GB"/>
        </w:rPr>
      </w:pPr>
      <w:r>
        <w:rPr>
          <w:lang w:val="en-GB"/>
        </w:rPr>
        <w:t xml:space="preserve">The beam RSRP report </w:t>
      </w:r>
      <w:r w:rsidR="004C5214">
        <w:rPr>
          <w:lang w:val="en-GB"/>
        </w:rPr>
        <w:t xml:space="preserve">quantization </w:t>
      </w:r>
      <w:r>
        <w:rPr>
          <w:lang w:val="en-GB"/>
        </w:rPr>
        <w:t>method in the current specification</w:t>
      </w:r>
      <w:r w:rsidR="002F7ACA">
        <w:rPr>
          <w:lang w:val="en-GB"/>
        </w:rPr>
        <w:t xml:space="preserve">, as described above, </w:t>
      </w:r>
      <w:r>
        <w:rPr>
          <w:lang w:val="en-GB"/>
        </w:rPr>
        <w:t xml:space="preserve">can be easily </w:t>
      </w:r>
      <w:r w:rsidR="00F22073">
        <w:rPr>
          <w:lang w:val="en-GB"/>
        </w:rPr>
        <w:t>expanded,</w:t>
      </w:r>
      <w:r>
        <w:rPr>
          <w:lang w:val="en-GB"/>
        </w:rPr>
        <w:t xml:space="preserve"> and used for higher number of beams (&gt;4). </w:t>
      </w:r>
      <w:r w:rsidR="002F7ACA">
        <w:rPr>
          <w:lang w:val="en-GB"/>
        </w:rPr>
        <w:t xml:space="preserve">However, </w:t>
      </w:r>
      <w:r w:rsidR="002F7ACA">
        <w:rPr>
          <w:bCs/>
          <w:iCs/>
          <w:lang w:eastAsia="zh-CN"/>
        </w:rPr>
        <w:t xml:space="preserve">in our current evaluation results (i.e., Section </w:t>
      </w:r>
      <w:r w:rsidR="002F7ACA" w:rsidRPr="00760E14">
        <w:rPr>
          <w:szCs w:val="22"/>
        </w:rPr>
        <w:t>2.4.1.5.2</w:t>
      </w:r>
      <w:r w:rsidR="002F7ACA">
        <w:rPr>
          <w:szCs w:val="22"/>
        </w:rPr>
        <w:t xml:space="preserve"> in </w:t>
      </w:r>
      <w:r w:rsidR="002F7ACA">
        <w:rPr>
          <w:szCs w:val="22"/>
        </w:rPr>
        <w:fldChar w:fldCharType="begin"/>
      </w:r>
      <w:r w:rsidR="002F7ACA">
        <w:rPr>
          <w:szCs w:val="22"/>
        </w:rPr>
        <w:instrText xml:space="preserve"> REF _Ref131607972 \r \h </w:instrText>
      </w:r>
      <w:r w:rsidR="002F7ACA">
        <w:rPr>
          <w:szCs w:val="22"/>
        </w:rPr>
      </w:r>
      <w:r w:rsidR="002F7ACA">
        <w:rPr>
          <w:szCs w:val="22"/>
        </w:rPr>
        <w:fldChar w:fldCharType="separate"/>
      </w:r>
      <w:r w:rsidR="008C2317">
        <w:rPr>
          <w:szCs w:val="22"/>
        </w:rPr>
        <w:t>[2]</w:t>
      </w:r>
      <w:r w:rsidR="002F7ACA">
        <w:rPr>
          <w:szCs w:val="22"/>
        </w:rPr>
        <w:fldChar w:fldCharType="end"/>
      </w:r>
      <w:r w:rsidR="002F7ACA">
        <w:rPr>
          <w:bCs/>
          <w:iCs/>
          <w:lang w:eastAsia="zh-CN"/>
        </w:rPr>
        <w:t>),</w:t>
      </w:r>
      <w:r w:rsidR="00B273B1">
        <w:rPr>
          <w:lang w:val="en-GB"/>
        </w:rPr>
        <w:t xml:space="preserve"> we have shown th</w:t>
      </w:r>
      <w:r>
        <w:rPr>
          <w:lang w:val="en-GB"/>
        </w:rPr>
        <w:t xml:space="preserve">at for Set B size = 8 or 16, </w:t>
      </w:r>
      <w:r w:rsidR="00F22073">
        <w:rPr>
          <w:lang w:val="en-GB"/>
        </w:rPr>
        <w:t>the</w:t>
      </w:r>
      <w:r>
        <w:rPr>
          <w:lang w:val="en-GB"/>
        </w:rPr>
        <w:t xml:space="preserve"> </w:t>
      </w:r>
      <w:r w:rsidR="00F22073">
        <w:rPr>
          <w:lang w:val="en-GB"/>
        </w:rPr>
        <w:t xml:space="preserve">reporting </w:t>
      </w:r>
      <w:r>
        <w:rPr>
          <w:lang w:val="en-GB"/>
        </w:rPr>
        <w:t xml:space="preserve">precision </w:t>
      </w:r>
      <w:r w:rsidR="004C5214">
        <w:rPr>
          <w:lang w:val="en-GB"/>
        </w:rPr>
        <w:t>o</w:t>
      </w:r>
      <w:r w:rsidR="00F22073">
        <w:rPr>
          <w:lang w:val="en-GB"/>
        </w:rPr>
        <w:t xml:space="preserve">f the spec </w:t>
      </w:r>
      <w:r>
        <w:rPr>
          <w:lang w:val="en-GB"/>
        </w:rPr>
        <w:t>and the resulting model performance might not be optimal</w:t>
      </w:r>
      <w:r w:rsidR="004C5214">
        <w:rPr>
          <w:lang w:val="en-GB"/>
        </w:rPr>
        <w:t>, there may be possibilities to use even lower precision of L1-RSRP values or quantizing with lower bits on normalized L1-RSRP values</w:t>
      </w:r>
      <w:r>
        <w:rPr>
          <w:lang w:val="en-GB"/>
        </w:rPr>
        <w:t xml:space="preserve">. </w:t>
      </w:r>
      <w:r w:rsidR="006F6385">
        <w:rPr>
          <w:lang w:val="en-GB"/>
        </w:rPr>
        <w:t xml:space="preserve">Moreover, different Set B designs will have different sensitivity to the beam RSRP report’s precision. </w:t>
      </w:r>
      <w:r>
        <w:rPr>
          <w:lang w:val="en-GB"/>
        </w:rPr>
        <w:t>We have shown the possibility and benefit of using different reporting quantization methods for L1-RSRP report</w:t>
      </w:r>
      <w:r w:rsidR="006F6385">
        <w:rPr>
          <w:lang w:val="en-GB"/>
        </w:rPr>
        <w:t xml:space="preserve"> for different Set B designs</w:t>
      </w:r>
      <w:r w:rsidR="002F7ACA">
        <w:rPr>
          <w:lang w:val="en-GB"/>
        </w:rPr>
        <w:t xml:space="preserve"> in </w:t>
      </w:r>
      <w:r w:rsidR="002F7ACA">
        <w:rPr>
          <w:bCs/>
          <w:iCs/>
          <w:lang w:eastAsia="zh-CN"/>
        </w:rPr>
        <w:t xml:space="preserve">Section </w:t>
      </w:r>
      <w:r w:rsidR="002F7ACA" w:rsidRPr="00760E14">
        <w:rPr>
          <w:szCs w:val="22"/>
        </w:rPr>
        <w:t>2.4.1.5.2</w:t>
      </w:r>
      <w:r w:rsidR="002F7ACA">
        <w:rPr>
          <w:szCs w:val="22"/>
        </w:rPr>
        <w:t xml:space="preserve"> in </w:t>
      </w:r>
      <w:r w:rsidR="002F7ACA">
        <w:rPr>
          <w:szCs w:val="22"/>
        </w:rPr>
        <w:fldChar w:fldCharType="begin"/>
      </w:r>
      <w:r w:rsidR="002F7ACA">
        <w:rPr>
          <w:szCs w:val="22"/>
        </w:rPr>
        <w:instrText xml:space="preserve"> REF _Ref131607972 \r \h </w:instrText>
      </w:r>
      <w:r w:rsidR="002F7ACA">
        <w:rPr>
          <w:szCs w:val="22"/>
        </w:rPr>
      </w:r>
      <w:r w:rsidR="002F7ACA">
        <w:rPr>
          <w:szCs w:val="22"/>
        </w:rPr>
        <w:fldChar w:fldCharType="separate"/>
      </w:r>
      <w:r w:rsidR="008C2317">
        <w:rPr>
          <w:szCs w:val="22"/>
        </w:rPr>
        <w:t>[2]</w:t>
      </w:r>
      <w:r w:rsidR="002F7ACA">
        <w:rPr>
          <w:szCs w:val="22"/>
        </w:rPr>
        <w:fldChar w:fldCharType="end"/>
      </w:r>
      <w:r>
        <w:rPr>
          <w:lang w:val="en-GB"/>
        </w:rPr>
        <w:t>.</w:t>
      </w:r>
      <w:r w:rsidR="006F6385">
        <w:rPr>
          <w:lang w:val="en-GB"/>
        </w:rPr>
        <w:t xml:space="preserve"> </w:t>
      </w:r>
    </w:p>
    <w:p w14:paraId="11711AC1" w14:textId="2B70EAAE" w:rsidR="005B6B34" w:rsidRPr="002F7ACA" w:rsidRDefault="002F7ACA" w:rsidP="005B6B34">
      <w:pPr>
        <w:jc w:val="both"/>
        <w:rPr>
          <w:lang w:val="en-GB"/>
        </w:rPr>
      </w:pPr>
      <w:r>
        <w:rPr>
          <w:lang w:val="en-GB"/>
        </w:rPr>
        <w:t>On the other hand, we have observed that if a</w:t>
      </w:r>
      <w:r w:rsidR="006374B5">
        <w:rPr>
          <w:iCs/>
          <w:lang w:eastAsia="zh-CN"/>
        </w:rPr>
        <w:t xml:space="preserve"> model </w:t>
      </w:r>
      <w:r>
        <w:rPr>
          <w:iCs/>
          <w:lang w:eastAsia="zh-CN"/>
        </w:rPr>
        <w:t xml:space="preserve">is </w:t>
      </w:r>
      <w:r w:rsidR="006374B5">
        <w:rPr>
          <w:iCs/>
          <w:lang w:eastAsia="zh-CN"/>
        </w:rPr>
        <w:t xml:space="preserve">trained with FP32 </w:t>
      </w:r>
      <w:r w:rsidR="00F22073">
        <w:rPr>
          <w:iCs/>
          <w:lang w:eastAsia="zh-CN"/>
        </w:rPr>
        <w:t>samples while</w:t>
      </w:r>
      <w:r w:rsidR="006374B5">
        <w:rPr>
          <w:iCs/>
          <w:lang w:eastAsia="zh-CN"/>
        </w:rPr>
        <w:t xml:space="preserve"> </w:t>
      </w:r>
      <w:r>
        <w:rPr>
          <w:iCs/>
          <w:lang w:eastAsia="zh-CN"/>
        </w:rPr>
        <w:t xml:space="preserve">its </w:t>
      </w:r>
      <w:r w:rsidR="006374B5">
        <w:rPr>
          <w:iCs/>
          <w:lang w:eastAsia="zh-CN"/>
        </w:rPr>
        <w:t xml:space="preserve">inference </w:t>
      </w:r>
      <w:r>
        <w:rPr>
          <w:iCs/>
          <w:lang w:eastAsia="zh-CN"/>
        </w:rPr>
        <w:t xml:space="preserve">is conducted </w:t>
      </w:r>
      <w:r w:rsidR="006374B5">
        <w:rPr>
          <w:iCs/>
          <w:lang w:eastAsia="zh-CN"/>
        </w:rPr>
        <w:t>with another quantization method samples</w:t>
      </w:r>
      <w:r>
        <w:rPr>
          <w:iCs/>
          <w:lang w:eastAsia="zh-CN"/>
        </w:rPr>
        <w:t>, it</w:t>
      </w:r>
      <w:r w:rsidR="006374B5">
        <w:rPr>
          <w:iCs/>
          <w:lang w:eastAsia="zh-CN"/>
        </w:rPr>
        <w:t xml:space="preserve"> will perform worse than train</w:t>
      </w:r>
      <w:r>
        <w:rPr>
          <w:iCs/>
          <w:lang w:eastAsia="zh-CN"/>
        </w:rPr>
        <w:t>ing</w:t>
      </w:r>
      <w:r w:rsidR="006374B5">
        <w:rPr>
          <w:iCs/>
          <w:lang w:eastAsia="zh-CN"/>
        </w:rPr>
        <w:t xml:space="preserve"> with samples from the same quantization method that is </w:t>
      </w:r>
      <w:r>
        <w:rPr>
          <w:iCs/>
          <w:lang w:eastAsia="zh-CN"/>
        </w:rPr>
        <w:t xml:space="preserve">being </w:t>
      </w:r>
      <w:r w:rsidR="006374B5">
        <w:rPr>
          <w:iCs/>
          <w:lang w:eastAsia="zh-CN"/>
        </w:rPr>
        <w:t>used for inference.</w:t>
      </w:r>
      <w:r w:rsidR="000D74F2">
        <w:rPr>
          <w:iCs/>
          <w:lang w:eastAsia="zh-CN"/>
        </w:rPr>
        <w:t xml:space="preserve"> </w:t>
      </w:r>
      <w:r w:rsidR="00C52FF2">
        <w:rPr>
          <w:iCs/>
          <w:lang w:eastAsia="zh-CN"/>
        </w:rPr>
        <w:t xml:space="preserve">Therefore, the UE and the network should align the quantization method that is being used for both model training and inference. </w:t>
      </w:r>
    </w:p>
    <w:p w14:paraId="27C829D5" w14:textId="6A6779AD" w:rsidR="004C5214" w:rsidRDefault="004C5214" w:rsidP="006B67A0">
      <w:pPr>
        <w:jc w:val="both"/>
      </w:pPr>
      <w:r w:rsidRPr="0098751A">
        <w:rPr>
          <w:b/>
          <w:bCs/>
          <w:i/>
          <w:iCs/>
        </w:rPr>
        <w:t xml:space="preserve">Proposal </w:t>
      </w:r>
      <w:r>
        <w:rPr>
          <w:b/>
          <w:bCs/>
          <w:i/>
          <w:iCs/>
        </w:rPr>
        <w:t>3</w:t>
      </w:r>
      <w:r w:rsidRPr="0098751A">
        <w:rPr>
          <w:b/>
          <w:bCs/>
          <w:i/>
          <w:iCs/>
        </w:rPr>
        <w:t>:</w:t>
      </w:r>
      <w:r>
        <w:rPr>
          <w:b/>
          <w:bCs/>
          <w:i/>
          <w:iCs/>
        </w:rPr>
        <w:t xml:space="preserve"> T</w:t>
      </w:r>
      <w:r w:rsidRPr="004C5214">
        <w:rPr>
          <w:b/>
          <w:bCs/>
          <w:i/>
          <w:iCs/>
        </w:rPr>
        <w:t>o facilitate AI model inference for a NW-side AI/ML model</w:t>
      </w:r>
      <w:r>
        <w:rPr>
          <w:b/>
          <w:bCs/>
          <w:i/>
          <w:iCs/>
        </w:rPr>
        <w:t xml:space="preserve">, study </w:t>
      </w:r>
      <w:r w:rsidRPr="00321ED6">
        <w:rPr>
          <w:b/>
          <w:bCs/>
          <w:i/>
          <w:iCs/>
        </w:rPr>
        <w:t xml:space="preserve">spec impact of reporting overhead reduction with quantizing </w:t>
      </w:r>
      <w:r>
        <w:rPr>
          <w:b/>
          <w:bCs/>
          <w:i/>
          <w:iCs/>
        </w:rPr>
        <w:t>L1-</w:t>
      </w:r>
      <w:r w:rsidRPr="00321ED6">
        <w:rPr>
          <w:b/>
          <w:bCs/>
          <w:i/>
          <w:iCs/>
        </w:rPr>
        <w:t>RSRP</w:t>
      </w:r>
      <w:r>
        <w:rPr>
          <w:b/>
          <w:bCs/>
          <w:i/>
          <w:iCs/>
        </w:rPr>
        <w:t xml:space="preserve"> </w:t>
      </w:r>
      <w:r w:rsidR="0034244C">
        <w:rPr>
          <w:b/>
          <w:bCs/>
          <w:i/>
          <w:iCs/>
        </w:rPr>
        <w:t>and/</w:t>
      </w:r>
      <w:r>
        <w:rPr>
          <w:b/>
          <w:bCs/>
          <w:i/>
          <w:iCs/>
        </w:rPr>
        <w:t>or normalized L1-RSRP measurement</w:t>
      </w:r>
      <w:r w:rsidRPr="00321ED6">
        <w:rPr>
          <w:b/>
          <w:bCs/>
          <w:i/>
          <w:iCs/>
        </w:rPr>
        <w:t xml:space="preserve"> with lower number of bits than the current spec</w:t>
      </w:r>
      <w:r>
        <w:rPr>
          <w:b/>
          <w:bCs/>
          <w:i/>
          <w:iCs/>
        </w:rPr>
        <w:t>.</w:t>
      </w:r>
    </w:p>
    <w:p w14:paraId="71B7C2DA" w14:textId="511C1BBD" w:rsidR="006D2710" w:rsidRDefault="006D2710" w:rsidP="006D2710">
      <w:pPr>
        <w:pStyle w:val="Heading3"/>
        <w:numPr>
          <w:ilvl w:val="2"/>
          <w:numId w:val="1"/>
        </w:numPr>
        <w:rPr>
          <w:rFonts w:ascii="Times New Roman" w:hAnsi="Times New Roman"/>
          <w:sz w:val="24"/>
          <w:szCs w:val="24"/>
        </w:rPr>
      </w:pPr>
      <w:r>
        <w:rPr>
          <w:rFonts w:ascii="Times New Roman" w:hAnsi="Times New Roman"/>
          <w:sz w:val="24"/>
          <w:szCs w:val="24"/>
        </w:rPr>
        <w:t>Number of beams for reporting for UE-side model</w:t>
      </w:r>
    </w:p>
    <w:p w14:paraId="62456927" w14:textId="5E732942" w:rsidR="006D2710" w:rsidRDefault="006D2710" w:rsidP="006D2710">
      <w:pPr>
        <w:pStyle w:val="BodyText"/>
        <w:spacing w:before="120"/>
        <w:jc w:val="both"/>
        <w:rPr>
          <w:color w:val="000000" w:themeColor="text1"/>
          <w:szCs w:val="22"/>
        </w:rPr>
      </w:pPr>
      <w:r w:rsidRPr="0053271F">
        <w:rPr>
          <w:rFonts w:hint="eastAsia"/>
          <w:color w:val="000000" w:themeColor="text1"/>
          <w:szCs w:val="22"/>
        </w:rPr>
        <w:t>I</w:t>
      </w:r>
      <w:r w:rsidRPr="0053271F">
        <w:rPr>
          <w:color w:val="000000" w:themeColor="text1"/>
          <w:szCs w:val="22"/>
        </w:rPr>
        <w:t xml:space="preserve">n </w:t>
      </w:r>
      <w:r>
        <w:rPr>
          <w:color w:val="000000" w:themeColor="text1"/>
          <w:szCs w:val="22"/>
        </w:rPr>
        <w:t>RAN1#110bis-e and RAN1#112 meeting,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6D2710" w14:paraId="7D716484" w14:textId="77777777" w:rsidTr="00AB273C">
        <w:tc>
          <w:tcPr>
            <w:tcW w:w="9062" w:type="dxa"/>
          </w:tcPr>
          <w:p w14:paraId="1BDFF282" w14:textId="77777777" w:rsidR="006D2710" w:rsidRDefault="006D2710" w:rsidP="006D2710">
            <w:pPr>
              <w:jc w:val="both"/>
              <w:rPr>
                <w:rFonts w:ascii="Times" w:eastAsia="Batang" w:hAnsi="Times"/>
                <w:highlight w:val="green"/>
                <w:lang w:val="en-GB" w:eastAsia="zh-CN"/>
              </w:rPr>
            </w:pPr>
            <w:r>
              <w:rPr>
                <w:rFonts w:ascii="Times" w:eastAsia="Batang" w:hAnsi="Times"/>
                <w:highlight w:val="green"/>
                <w:lang w:val="en-GB" w:eastAsia="zh-CN"/>
              </w:rPr>
              <w:t>Agreement</w:t>
            </w:r>
          </w:p>
          <w:p w14:paraId="796729EF" w14:textId="77777777" w:rsidR="006D2710" w:rsidRDefault="006D2710" w:rsidP="006D2710">
            <w:pPr>
              <w:jc w:val="both"/>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05C0A552" w14:textId="77777777" w:rsidR="006D2710" w:rsidRDefault="006D2710" w:rsidP="006D2710">
            <w:pPr>
              <w:numPr>
                <w:ilvl w:val="0"/>
                <w:numId w:val="28"/>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The beam(s) that is based on the output of AI/ML model inference</w:t>
            </w:r>
          </w:p>
          <w:p w14:paraId="4A92F90E" w14:textId="77777777" w:rsidR="006D2710" w:rsidRDefault="006D2710" w:rsidP="006D2710">
            <w:pPr>
              <w:numPr>
                <w:ilvl w:val="0"/>
                <w:numId w:val="28"/>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FFS: Predicted L1-RSRP corresponding to the beam(s)</w:t>
            </w:r>
          </w:p>
          <w:p w14:paraId="2E5A3717" w14:textId="40943A1E" w:rsidR="006D2710" w:rsidRPr="006D2710" w:rsidRDefault="006D2710" w:rsidP="006D2710">
            <w:pPr>
              <w:numPr>
                <w:ilvl w:val="0"/>
                <w:numId w:val="28"/>
              </w:numPr>
              <w:overflowPunct w:val="0"/>
              <w:autoSpaceDE w:val="0"/>
              <w:autoSpaceDN w:val="0"/>
              <w:adjustRightInd w:val="0"/>
              <w:contextualSpacing/>
              <w:jc w:val="both"/>
              <w:textAlignment w:val="baseline"/>
              <w:rPr>
                <w:color w:val="000000" w:themeColor="text1"/>
                <w:szCs w:val="22"/>
              </w:rPr>
            </w:pPr>
            <w:r>
              <w:rPr>
                <w:rFonts w:eastAsia="DengXian"/>
                <w:lang w:val="en-GB" w:eastAsia="zh-CN"/>
              </w:rPr>
              <w:t>FFS: other information</w:t>
            </w:r>
          </w:p>
          <w:p w14:paraId="11865B61" w14:textId="77777777" w:rsidR="006D2710" w:rsidRPr="006D2710" w:rsidRDefault="006D2710" w:rsidP="006D2710">
            <w:pPr>
              <w:overflowPunct w:val="0"/>
              <w:autoSpaceDE w:val="0"/>
              <w:autoSpaceDN w:val="0"/>
              <w:adjustRightInd w:val="0"/>
              <w:contextualSpacing/>
              <w:jc w:val="both"/>
              <w:textAlignment w:val="baseline"/>
              <w:rPr>
                <w:color w:val="000000" w:themeColor="text1"/>
                <w:szCs w:val="22"/>
              </w:rPr>
            </w:pPr>
          </w:p>
          <w:p w14:paraId="5397589B" w14:textId="77777777" w:rsidR="006D2710" w:rsidRDefault="006D2710" w:rsidP="00F85726">
            <w:pPr>
              <w:jc w:val="both"/>
              <w:rPr>
                <w:rFonts w:ascii="Times" w:eastAsia="SimSun" w:hAnsi="Times"/>
                <w:bCs/>
                <w:iCs/>
                <w:kern w:val="2"/>
                <w:szCs w:val="22"/>
                <w:highlight w:val="green"/>
                <w:lang w:val="en-GB" w:eastAsia="zh-CN"/>
              </w:rPr>
            </w:pPr>
            <w:r>
              <w:rPr>
                <w:rFonts w:ascii="Times" w:eastAsia="SimSun" w:hAnsi="Times"/>
                <w:bCs/>
                <w:iCs/>
                <w:kern w:val="2"/>
                <w:szCs w:val="22"/>
                <w:highlight w:val="green"/>
                <w:lang w:val="en-GB" w:eastAsia="zh-CN"/>
              </w:rPr>
              <w:t>Agreement</w:t>
            </w:r>
          </w:p>
          <w:p w14:paraId="702F040E" w14:textId="77777777" w:rsidR="006D2710" w:rsidRDefault="006D2710" w:rsidP="00F85726">
            <w:pPr>
              <w:jc w:val="both"/>
              <w:rPr>
                <w:rFonts w:ascii="Times" w:eastAsia="Batang" w:hAnsi="Times"/>
                <w:bCs/>
                <w:iCs/>
                <w:lang w:val="en-GB" w:eastAsia="zh-CN"/>
              </w:rPr>
            </w:pPr>
            <w:r>
              <w:rPr>
                <w:rFonts w:ascii="Times" w:eastAsia="Batang" w:hAnsi="Times"/>
                <w:bCs/>
                <w:iCs/>
                <w:lang w:val="en-GB" w:eastAsia="zh-CN"/>
              </w:rPr>
              <w:t xml:space="preserve">For BM-Case1 and BM-Case2 with a UE-side AI/ML model, study the necessity, </w:t>
            </w:r>
            <w:proofErr w:type="gramStart"/>
            <w:r>
              <w:rPr>
                <w:rFonts w:ascii="Times" w:eastAsia="Batang" w:hAnsi="Times"/>
                <w:bCs/>
                <w:iCs/>
                <w:lang w:val="en-GB" w:eastAsia="zh-CN"/>
              </w:rPr>
              <w:t>feasibility</w:t>
            </w:r>
            <w:proofErr w:type="gramEnd"/>
            <w:r>
              <w:rPr>
                <w:rFonts w:ascii="Times" w:eastAsia="Batang" w:hAnsi="Times"/>
                <w:bCs/>
                <w:iCs/>
                <w:lang w:val="en-GB" w:eastAsia="zh-CN"/>
              </w:rPr>
              <w:t xml:space="preserve"> and the potential specification impact (if needed) of the following information reported from UE to network: </w:t>
            </w:r>
          </w:p>
          <w:p w14:paraId="56BB6D71" w14:textId="77777777" w:rsidR="006D2710" w:rsidRDefault="006D2710" w:rsidP="00F85726">
            <w:pPr>
              <w:numPr>
                <w:ilvl w:val="0"/>
                <w:numId w:val="10"/>
              </w:numPr>
              <w:overflowPunct w:val="0"/>
              <w:autoSpaceDE w:val="0"/>
              <w:autoSpaceDN w:val="0"/>
              <w:adjustRightInd w:val="0"/>
              <w:spacing w:before="60" w:after="60" w:line="276" w:lineRule="auto"/>
              <w:contextualSpacing/>
              <w:jc w:val="both"/>
              <w:textAlignment w:val="baseline"/>
              <w:rPr>
                <w:rFonts w:ascii="Times" w:eastAsia="SimSun" w:hAnsi="Times"/>
                <w:bCs/>
                <w:iCs/>
                <w:lang w:val="en-GB" w:eastAsia="zh-CN"/>
              </w:rPr>
            </w:pPr>
            <w:r>
              <w:rPr>
                <w:rFonts w:ascii="Times" w:eastAsia="SimSun" w:hAnsi="Times"/>
                <w:bCs/>
                <w:iCs/>
                <w:lang w:val="en-GB" w:eastAsia="zh-CN"/>
              </w:rPr>
              <w:t>Predicted L1</w:t>
            </w:r>
            <w:r>
              <w:rPr>
                <w:rFonts w:ascii="Times" w:eastAsia="SimSun" w:hAnsi="Times"/>
                <w:bCs/>
                <w:iCs/>
                <w:color w:val="000000"/>
                <w:lang w:val="en-GB" w:eastAsia="zh-CN"/>
              </w:rPr>
              <w:t>-RSRP(s) corresponding to the DL Tx beam(s) or beam pair(s)</w:t>
            </w:r>
          </w:p>
          <w:p w14:paraId="6F6278AA" w14:textId="77777777" w:rsidR="006D2710" w:rsidRDefault="006D2710" w:rsidP="00F85726">
            <w:pPr>
              <w:numPr>
                <w:ilvl w:val="1"/>
                <w:numId w:val="10"/>
              </w:numPr>
              <w:overflowPunct w:val="0"/>
              <w:autoSpaceDE w:val="0"/>
              <w:autoSpaceDN w:val="0"/>
              <w:adjustRightInd w:val="0"/>
              <w:spacing w:before="60" w:after="60" w:line="276" w:lineRule="auto"/>
              <w:contextualSpacing/>
              <w:jc w:val="both"/>
              <w:textAlignment w:val="baseline"/>
              <w:rPr>
                <w:rFonts w:ascii="Times" w:eastAsia="SimSun" w:hAnsi="Times"/>
                <w:bCs/>
                <w:iCs/>
                <w:lang w:val="en-GB" w:eastAsia="zh-CN"/>
              </w:rPr>
            </w:pPr>
            <w:r>
              <w:rPr>
                <w:rFonts w:ascii="Times" w:eastAsia="SimSun" w:hAnsi="Times"/>
                <w:bCs/>
                <w:iCs/>
                <w:lang w:val="en-GB" w:eastAsia="zh-CN"/>
              </w:rPr>
              <w:t>Whether/how to differentiate predicted L1-RSRP and measured L1-RSRP</w:t>
            </w:r>
          </w:p>
          <w:p w14:paraId="2FBC1230" w14:textId="77777777" w:rsidR="006D2710" w:rsidRDefault="006D2710" w:rsidP="00F85726">
            <w:pPr>
              <w:numPr>
                <w:ilvl w:val="0"/>
                <w:numId w:val="10"/>
              </w:numPr>
              <w:spacing w:before="60" w:after="60" w:line="276" w:lineRule="auto"/>
              <w:contextualSpacing/>
              <w:jc w:val="both"/>
              <w:rPr>
                <w:rFonts w:ascii="Times" w:eastAsia="SimSun" w:hAnsi="Times"/>
                <w:bCs/>
                <w:iCs/>
                <w:color w:val="000000"/>
                <w:lang w:val="en-GB" w:eastAsia="zh-CN"/>
              </w:rPr>
            </w:pPr>
            <w:r>
              <w:rPr>
                <w:rFonts w:ascii="Times" w:eastAsia="SimSun" w:hAnsi="Times"/>
                <w:bCs/>
                <w:iCs/>
                <w:color w:val="000000"/>
                <w:lang w:val="en-GB" w:eastAsia="zh-CN"/>
              </w:rPr>
              <w:t>Confidence/probability information related to the output of AI/ML model inference (e.g., predicted beams)</w:t>
            </w:r>
          </w:p>
          <w:p w14:paraId="5D127BCD" w14:textId="77777777" w:rsidR="006D2710" w:rsidRDefault="006D2710" w:rsidP="00F85726">
            <w:pPr>
              <w:numPr>
                <w:ilvl w:val="1"/>
                <w:numId w:val="10"/>
              </w:numPr>
              <w:spacing w:before="60" w:after="60" w:line="276" w:lineRule="auto"/>
              <w:contextualSpacing/>
              <w:jc w:val="both"/>
              <w:rPr>
                <w:rFonts w:ascii="Times" w:eastAsia="SimSun" w:hAnsi="Times"/>
                <w:bCs/>
                <w:iCs/>
                <w:lang w:val="en-GB" w:eastAsia="zh-CN"/>
              </w:rPr>
            </w:pPr>
            <w:r>
              <w:rPr>
                <w:rFonts w:ascii="Times" w:eastAsia="SimSun" w:hAnsi="Times"/>
                <w:bCs/>
                <w:iCs/>
                <w:lang w:val="en-GB" w:eastAsia="zh-CN"/>
              </w:rPr>
              <w:t>FFS: Definition/content of confidence/probability information</w:t>
            </w:r>
          </w:p>
          <w:p w14:paraId="29244270" w14:textId="77777777" w:rsidR="006D2710" w:rsidRDefault="006D2710" w:rsidP="00F85726">
            <w:pPr>
              <w:numPr>
                <w:ilvl w:val="0"/>
                <w:numId w:val="10"/>
              </w:numPr>
              <w:spacing w:before="60" w:after="60" w:line="276" w:lineRule="auto"/>
              <w:contextualSpacing/>
              <w:jc w:val="both"/>
              <w:rPr>
                <w:rFonts w:ascii="Times" w:eastAsia="SimSun" w:hAnsi="Times"/>
                <w:bCs/>
                <w:iCs/>
                <w:lang w:val="en-GB" w:eastAsia="zh-CN"/>
              </w:rPr>
            </w:pPr>
            <w:r>
              <w:rPr>
                <w:rFonts w:ascii="Times" w:eastAsia="SimSun" w:hAnsi="Times"/>
                <w:bCs/>
                <w:iCs/>
                <w:lang w:val="en-GB" w:eastAsia="zh-CN"/>
              </w:rPr>
              <w:t>Note: At least the performance and spec impact should be considered</w:t>
            </w:r>
          </w:p>
          <w:p w14:paraId="6F1589CB" w14:textId="77777777" w:rsidR="006D2710" w:rsidRDefault="006D2710" w:rsidP="006D2710">
            <w:pPr>
              <w:rPr>
                <w:rFonts w:ascii="Times" w:eastAsia="DengXian" w:hAnsi="Times"/>
                <w:bCs/>
                <w:iCs/>
                <w:highlight w:val="green"/>
                <w:lang w:val="en-GB" w:eastAsia="zh-CN"/>
              </w:rPr>
            </w:pPr>
          </w:p>
          <w:p w14:paraId="2854190C" w14:textId="77777777" w:rsidR="006D2710" w:rsidRDefault="006D2710" w:rsidP="00F85726">
            <w:pPr>
              <w:jc w:val="both"/>
              <w:rPr>
                <w:rFonts w:ascii="Times" w:eastAsia="DengXian" w:hAnsi="Times"/>
                <w:bCs/>
                <w:iCs/>
                <w:highlight w:val="green"/>
                <w:lang w:val="en-GB" w:eastAsia="zh-CN"/>
              </w:rPr>
            </w:pPr>
            <w:r>
              <w:rPr>
                <w:rFonts w:ascii="Times" w:eastAsia="DengXian" w:hAnsi="Times" w:hint="eastAsia"/>
                <w:bCs/>
                <w:iCs/>
                <w:highlight w:val="green"/>
                <w:lang w:val="en-GB" w:eastAsia="zh-CN"/>
              </w:rPr>
              <w:t>A</w:t>
            </w:r>
            <w:r>
              <w:rPr>
                <w:rFonts w:ascii="Times" w:eastAsia="DengXian" w:hAnsi="Times"/>
                <w:bCs/>
                <w:iCs/>
                <w:highlight w:val="green"/>
                <w:lang w:val="en-GB" w:eastAsia="zh-CN"/>
              </w:rPr>
              <w:t>greement</w:t>
            </w:r>
          </w:p>
          <w:p w14:paraId="3D51B534" w14:textId="77777777" w:rsidR="006D2710" w:rsidRDefault="006D2710" w:rsidP="00F85726">
            <w:pPr>
              <w:jc w:val="both"/>
              <w:rPr>
                <w:rFonts w:ascii="Times" w:eastAsia="Batang" w:hAnsi="Times"/>
                <w:bCs/>
                <w:iCs/>
                <w:lang w:val="en-GB" w:eastAsia="zh-CN"/>
              </w:rPr>
            </w:pPr>
            <w:r>
              <w:rPr>
                <w:rFonts w:ascii="Times" w:eastAsia="Batang" w:hAnsi="Times"/>
                <w:bCs/>
                <w:iCs/>
                <w:lang w:val="en-GB" w:eastAsia="zh-CN"/>
              </w:rPr>
              <w:t xml:space="preserve">For BM-Case1 and BM-Case2 with a UE-side AI/ML model, study potential specification impact of AI model inference from the following additional aspects on top of previous agreements: </w:t>
            </w:r>
          </w:p>
          <w:p w14:paraId="02A16F8D" w14:textId="77777777" w:rsidR="006D2710" w:rsidRDefault="006D2710" w:rsidP="00F85726">
            <w:pPr>
              <w:numPr>
                <w:ilvl w:val="0"/>
                <w:numId w:val="10"/>
              </w:numPr>
              <w:overflowPunct w:val="0"/>
              <w:autoSpaceDE w:val="0"/>
              <w:autoSpaceDN w:val="0"/>
              <w:adjustRightInd w:val="0"/>
              <w:spacing w:before="60" w:after="60" w:line="276" w:lineRule="auto"/>
              <w:contextualSpacing/>
              <w:jc w:val="both"/>
              <w:textAlignment w:val="baseline"/>
              <w:rPr>
                <w:rFonts w:ascii="Times" w:eastAsia="SimSun" w:hAnsi="Times"/>
                <w:bCs/>
                <w:iCs/>
                <w:color w:val="000000"/>
                <w:lang w:val="en-GB" w:eastAsia="zh-CN"/>
              </w:rPr>
            </w:pPr>
            <w:r>
              <w:rPr>
                <w:rFonts w:ascii="Times" w:eastAsia="SimSun" w:hAnsi="Times"/>
                <w:bCs/>
                <w:iCs/>
                <w:color w:val="000000"/>
                <w:lang w:val="en-GB" w:eastAsia="zh-CN"/>
              </w:rPr>
              <w:t>Indication of the associated Set A from network to UE, e.g., association/mapping of beams within Set A and beams within Set B if applicable</w:t>
            </w:r>
          </w:p>
          <w:p w14:paraId="064117AB" w14:textId="77777777" w:rsidR="006D2710" w:rsidRDefault="006D2710" w:rsidP="00F85726">
            <w:pPr>
              <w:numPr>
                <w:ilvl w:val="0"/>
                <w:numId w:val="10"/>
              </w:numPr>
              <w:overflowPunct w:val="0"/>
              <w:autoSpaceDE w:val="0"/>
              <w:autoSpaceDN w:val="0"/>
              <w:adjustRightInd w:val="0"/>
              <w:spacing w:before="60" w:after="60" w:line="276" w:lineRule="auto"/>
              <w:contextualSpacing/>
              <w:jc w:val="both"/>
              <w:textAlignment w:val="baseline"/>
              <w:rPr>
                <w:rFonts w:ascii="Times" w:eastAsia="SimSun" w:hAnsi="Times"/>
                <w:bCs/>
                <w:iCs/>
                <w:color w:val="000000"/>
                <w:lang w:val="en-GB" w:eastAsia="zh-CN"/>
              </w:rPr>
            </w:pPr>
            <w:r>
              <w:rPr>
                <w:rFonts w:ascii="Times" w:eastAsia="SimSun" w:hAnsi="Times"/>
                <w:bCs/>
                <w:iCs/>
                <w:color w:val="000000"/>
                <w:lang w:val="en-GB" w:eastAsia="zh-CN"/>
              </w:rPr>
              <w:lastRenderedPageBreak/>
              <w:t>Beam indication from network for UE reception</w:t>
            </w:r>
          </w:p>
          <w:p w14:paraId="0A35AB62" w14:textId="77777777" w:rsidR="006D2710" w:rsidRDefault="006D2710" w:rsidP="00F85726">
            <w:pPr>
              <w:numPr>
                <w:ilvl w:val="0"/>
                <w:numId w:val="10"/>
              </w:numPr>
              <w:overflowPunct w:val="0"/>
              <w:autoSpaceDE w:val="0"/>
              <w:autoSpaceDN w:val="0"/>
              <w:adjustRightInd w:val="0"/>
              <w:spacing w:before="60" w:after="60" w:line="276" w:lineRule="auto"/>
              <w:contextualSpacing/>
              <w:jc w:val="both"/>
              <w:textAlignment w:val="baseline"/>
              <w:rPr>
                <w:rFonts w:ascii="Times" w:eastAsia="SimSun" w:hAnsi="Times"/>
                <w:bCs/>
                <w:iCs/>
                <w:color w:val="000000"/>
                <w:lang w:val="en-GB" w:eastAsia="zh-CN"/>
              </w:rPr>
            </w:pPr>
            <w:r>
              <w:rPr>
                <w:rFonts w:ascii="Times" w:eastAsia="SimSun" w:hAnsi="Times"/>
                <w:bCs/>
                <w:iCs/>
                <w:color w:val="000000"/>
                <w:lang w:val="en-GB" w:eastAsia="zh-CN"/>
              </w:rPr>
              <w:t>Note: The second bullet may or may not have additional specification impact (e.g., legacy mechanism may be reused).</w:t>
            </w:r>
          </w:p>
          <w:p w14:paraId="036965C2" w14:textId="1B0BCA3D" w:rsidR="006D2710" w:rsidRPr="006D2710" w:rsidRDefault="006D2710" w:rsidP="006D2710">
            <w:pPr>
              <w:overflowPunct w:val="0"/>
              <w:autoSpaceDE w:val="0"/>
              <w:autoSpaceDN w:val="0"/>
              <w:adjustRightInd w:val="0"/>
              <w:contextualSpacing/>
              <w:jc w:val="both"/>
              <w:textAlignment w:val="baseline"/>
              <w:rPr>
                <w:color w:val="000000" w:themeColor="text1"/>
                <w:szCs w:val="22"/>
                <w:lang w:val="en-GB"/>
              </w:rPr>
            </w:pPr>
          </w:p>
        </w:tc>
      </w:tr>
    </w:tbl>
    <w:p w14:paraId="3E60F701" w14:textId="0A427402" w:rsidR="006D2710" w:rsidRDefault="006D2710" w:rsidP="006D2710">
      <w:pPr>
        <w:jc w:val="both"/>
        <w:rPr>
          <w:lang w:val="en-GB"/>
        </w:rPr>
      </w:pPr>
    </w:p>
    <w:p w14:paraId="32692913" w14:textId="3E90A707" w:rsidR="00F85726" w:rsidRDefault="00FC3EF3" w:rsidP="00FC3EF3">
      <w:pPr>
        <w:overflowPunct w:val="0"/>
        <w:autoSpaceDE w:val="0"/>
        <w:autoSpaceDN w:val="0"/>
        <w:adjustRightInd w:val="0"/>
        <w:contextualSpacing/>
        <w:jc w:val="both"/>
        <w:textAlignment w:val="baseline"/>
        <w:rPr>
          <w:lang w:val="en-GB"/>
        </w:rPr>
      </w:pPr>
      <w:r>
        <w:rPr>
          <w:lang w:val="en-GB"/>
        </w:rPr>
        <w:t xml:space="preserve">Regarding UE reporting </w:t>
      </w:r>
      <w:r>
        <w:rPr>
          <w:rFonts w:eastAsia="DengXian"/>
          <w:lang w:val="en-GB" w:eastAsia="zh-CN"/>
        </w:rPr>
        <w:t>the beam(s) that is based on the output of AI/ML model inference, e</w:t>
      </w:r>
      <w:r w:rsidR="00F85726">
        <w:rPr>
          <w:lang w:val="en-GB"/>
        </w:rPr>
        <w:t xml:space="preserve">valuation results from most of the companies have shown that </w:t>
      </w:r>
      <w:r>
        <w:rPr>
          <w:lang w:val="en-GB"/>
        </w:rPr>
        <w:t xml:space="preserve">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4E6495BA" w14:textId="03D0E6C7" w:rsidR="00FC3EF3" w:rsidRDefault="00FC3EF3" w:rsidP="00FC3EF3">
      <w:pPr>
        <w:overflowPunct w:val="0"/>
        <w:autoSpaceDE w:val="0"/>
        <w:autoSpaceDN w:val="0"/>
        <w:adjustRightInd w:val="0"/>
        <w:contextualSpacing/>
        <w:jc w:val="both"/>
        <w:textAlignment w:val="baseline"/>
        <w:rPr>
          <w:lang w:val="en-GB"/>
        </w:rPr>
      </w:pPr>
    </w:p>
    <w:p w14:paraId="1C488A86" w14:textId="5F397E13" w:rsidR="00C03504" w:rsidRDefault="00FC3EF3" w:rsidP="00FC3EF3">
      <w:pPr>
        <w:overflowPunct w:val="0"/>
        <w:autoSpaceDE w:val="0"/>
        <w:autoSpaceDN w:val="0"/>
        <w:adjustRightInd w:val="0"/>
        <w:contextualSpacing/>
        <w:jc w:val="both"/>
        <w:textAlignment w:val="baseline"/>
        <w:rPr>
          <w:lang w:val="en-GB"/>
        </w:rPr>
      </w:pPr>
      <w:r>
        <w:rPr>
          <w:lang w:val="en-GB"/>
        </w:rPr>
        <w:t xml:space="preserve">On the other hand, if </w:t>
      </w:r>
      <w:r w:rsidR="00C27DC6">
        <w:rPr>
          <w:lang w:val="en-GB"/>
        </w:rPr>
        <w:t>a</w:t>
      </w:r>
      <w:r>
        <w:rPr>
          <w:lang w:val="en-GB"/>
        </w:rPr>
        <w:t xml:space="preserve">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w:t>
      </w:r>
      <w:r w:rsidR="00EA0A4A">
        <w:rPr>
          <w:lang w:val="en-GB"/>
        </w:rPr>
        <w:t>UE can estimate the correctness of its inference result by comparing the prediction error between the predicted L1-RSRP values and the measured K1-RSRP values of certain beams. If the prediction error is very low, UE can determine to report fewer number of beams as its AI/ML model inference output</w:t>
      </w:r>
      <w:r w:rsidR="00C03504">
        <w:rPr>
          <w:lang w:val="en-GB"/>
        </w:rPr>
        <w:t xml:space="preserve"> since it has higher confidence on its output. In the current spec, the number of beams for UE to report is configured by the NW with the </w:t>
      </w:r>
      <w:proofErr w:type="spellStart"/>
      <w:r w:rsidR="00C03504" w:rsidRPr="00C03504">
        <w:rPr>
          <w:i/>
          <w:iCs/>
          <w:lang w:val="en-GB"/>
        </w:rPr>
        <w:t>nrofReportedRS</w:t>
      </w:r>
      <w:proofErr w:type="spellEnd"/>
      <w:r w:rsidR="00C03504">
        <w:rPr>
          <w:lang w:val="en-GB"/>
        </w:rPr>
        <w:t xml:space="preserve"> parameter</w:t>
      </w:r>
      <w:r w:rsidR="00EF3EE1">
        <w:rPr>
          <w:lang w:val="en-GB"/>
        </w:rPr>
        <w:t xml:space="preserve">, UE is required to report </w:t>
      </w:r>
      <w:proofErr w:type="spellStart"/>
      <w:r w:rsidR="00EF3EE1" w:rsidRPr="00C03504">
        <w:rPr>
          <w:i/>
          <w:iCs/>
          <w:lang w:val="en-GB"/>
        </w:rPr>
        <w:t>nrofReportedRS</w:t>
      </w:r>
      <w:proofErr w:type="spellEnd"/>
      <w:r w:rsidR="00EF3EE1">
        <w:rPr>
          <w:i/>
          <w:iCs/>
          <w:lang w:val="en-GB"/>
        </w:rPr>
        <w:t xml:space="preserve"> </w:t>
      </w:r>
      <w:r w:rsidR="00EF3EE1">
        <w:rPr>
          <w:lang w:val="en-GB"/>
        </w:rPr>
        <w:t xml:space="preserve">number of beams in the corresponding beam report. There will be spec impact if UE can determine lesser number of beams than the configured </w:t>
      </w:r>
      <w:proofErr w:type="spellStart"/>
      <w:r w:rsidR="00EF3EE1" w:rsidRPr="00C03504">
        <w:rPr>
          <w:i/>
          <w:iCs/>
          <w:lang w:val="en-GB"/>
        </w:rPr>
        <w:t>nrofReportedRS</w:t>
      </w:r>
      <w:proofErr w:type="spellEnd"/>
      <w:r w:rsidR="00EF3EE1">
        <w:rPr>
          <w:lang w:val="en-GB"/>
        </w:rPr>
        <w:t xml:space="preserve"> in one beam report. </w:t>
      </w:r>
      <w:r w:rsidR="00C03504">
        <w:rPr>
          <w:lang w:val="en-GB"/>
        </w:rPr>
        <w:t>Therefore, we propose the following:</w:t>
      </w:r>
    </w:p>
    <w:p w14:paraId="3D6F68AC" w14:textId="77777777" w:rsidR="00C03504" w:rsidRDefault="00C03504" w:rsidP="00FC3EF3">
      <w:pPr>
        <w:overflowPunct w:val="0"/>
        <w:autoSpaceDE w:val="0"/>
        <w:autoSpaceDN w:val="0"/>
        <w:adjustRightInd w:val="0"/>
        <w:contextualSpacing/>
        <w:jc w:val="both"/>
        <w:textAlignment w:val="baseline"/>
        <w:rPr>
          <w:lang w:val="en-GB"/>
        </w:rPr>
      </w:pPr>
    </w:p>
    <w:p w14:paraId="6711886A" w14:textId="79FB539B" w:rsidR="00C03504" w:rsidRPr="00C03504" w:rsidRDefault="00C03504" w:rsidP="00C03504">
      <w:pPr>
        <w:overflowPunct w:val="0"/>
        <w:autoSpaceDE w:val="0"/>
        <w:autoSpaceDN w:val="0"/>
        <w:adjustRightInd w:val="0"/>
        <w:contextualSpacing/>
        <w:jc w:val="both"/>
        <w:textAlignment w:val="baseline"/>
      </w:pPr>
      <w:r w:rsidRPr="007F30A9">
        <w:rPr>
          <w:b/>
          <w:bCs/>
          <w:i/>
          <w:iCs/>
        </w:rPr>
        <w:t>Proposal</w:t>
      </w:r>
      <w:r w:rsidR="00EF3EE1" w:rsidRPr="007F30A9">
        <w:rPr>
          <w:b/>
          <w:bCs/>
          <w:i/>
          <w:iCs/>
        </w:rPr>
        <w:t xml:space="preserve"> 4</w:t>
      </w:r>
      <w:r w:rsidRPr="007F30A9">
        <w:rPr>
          <w:b/>
          <w:bCs/>
          <w:i/>
          <w:iCs/>
        </w:rPr>
        <w:t xml:space="preserve">: </w:t>
      </w:r>
      <w:r w:rsidRPr="00C03504">
        <w:rPr>
          <w:b/>
          <w:bCs/>
          <w:i/>
          <w:iCs/>
        </w:rPr>
        <w:t xml:space="preserve">For BM-Case1 and BM-Case2 with a UE-side AI/ML model, study spec impact to facilitate UE to report various number of Top-K beams in one beam report (K ≤ </w:t>
      </w:r>
      <w:proofErr w:type="spellStart"/>
      <w:r w:rsidRPr="00C03504">
        <w:rPr>
          <w:b/>
          <w:bCs/>
          <w:i/>
          <w:iCs/>
        </w:rPr>
        <w:t>nrofReportedRS</w:t>
      </w:r>
      <w:proofErr w:type="spellEnd"/>
      <w:r w:rsidRPr="00C03504">
        <w:rPr>
          <w:b/>
          <w:bCs/>
          <w:i/>
          <w:iCs/>
        </w:rPr>
        <w:t xml:space="preserve">) as AI/ML model output. </w:t>
      </w:r>
    </w:p>
    <w:p w14:paraId="2CFC35A4" w14:textId="77777777" w:rsidR="00C03504" w:rsidRPr="00C03504" w:rsidRDefault="00C03504" w:rsidP="00FC3EF3">
      <w:pPr>
        <w:overflowPunct w:val="0"/>
        <w:autoSpaceDE w:val="0"/>
        <w:autoSpaceDN w:val="0"/>
        <w:adjustRightInd w:val="0"/>
        <w:contextualSpacing/>
        <w:jc w:val="both"/>
        <w:textAlignment w:val="baseline"/>
      </w:pPr>
    </w:p>
    <w:p w14:paraId="2752E4B9" w14:textId="76707654" w:rsidR="006B67A0" w:rsidRPr="00FC3EF3" w:rsidRDefault="006B67A0" w:rsidP="003B32BF">
      <w:pPr>
        <w:spacing w:after="0"/>
        <w:ind w:left="284"/>
        <w:jc w:val="both"/>
        <w:rPr>
          <w:lang w:val="en-GB"/>
        </w:rPr>
      </w:pPr>
    </w:p>
    <w:p w14:paraId="038AE7D1" w14:textId="034EAC77" w:rsidR="00514264" w:rsidRDefault="00514264" w:rsidP="00514264">
      <w:pPr>
        <w:pStyle w:val="Heading2"/>
        <w:numPr>
          <w:ilvl w:val="1"/>
          <w:numId w:val="1"/>
        </w:numPr>
        <w:rPr>
          <w:rFonts w:ascii="Times New Roman" w:hAnsi="Times New Roman"/>
          <w:sz w:val="28"/>
          <w:szCs w:val="28"/>
        </w:rPr>
      </w:pPr>
      <w:r>
        <w:rPr>
          <w:rFonts w:ascii="Times New Roman" w:hAnsi="Times New Roman"/>
          <w:sz w:val="28"/>
          <w:szCs w:val="28"/>
        </w:rPr>
        <w:t>Model monitoring</w:t>
      </w:r>
    </w:p>
    <w:p w14:paraId="3CD92F0F" w14:textId="30DF6B78" w:rsidR="004E42B4" w:rsidRPr="004E42B4" w:rsidRDefault="004E42B4" w:rsidP="004E42B4">
      <w:pPr>
        <w:tabs>
          <w:tab w:val="left" w:pos="656"/>
        </w:tabs>
        <w:jc w:val="both"/>
        <w:rPr>
          <w:lang w:val="en-GB"/>
        </w:rPr>
      </w:pPr>
      <w:r w:rsidRPr="004E42B4">
        <w:rPr>
          <w:lang w:val="en-GB"/>
        </w:rPr>
        <w:t>In RAN1#11</w:t>
      </w:r>
      <w:r w:rsidR="00A9359A">
        <w:rPr>
          <w:lang w:val="en-GB"/>
        </w:rPr>
        <w:t>1 and RAN1#112</w:t>
      </w:r>
      <w:r w:rsidRPr="004E42B4">
        <w:rPr>
          <w:lang w:val="en-GB"/>
        </w:rPr>
        <w:t>, we have the following two</w:t>
      </w:r>
      <w:r>
        <w:rPr>
          <w:lang w:val="en-GB"/>
        </w:rPr>
        <w:t xml:space="preserve"> agreements made for model monitoring</w:t>
      </w:r>
      <w:r w:rsidRPr="004E42B4">
        <w:rPr>
          <w:lang w:val="en-GB"/>
        </w:rPr>
        <w:t>,</w:t>
      </w:r>
    </w:p>
    <w:tbl>
      <w:tblPr>
        <w:tblStyle w:val="TableGrid"/>
        <w:tblW w:w="0" w:type="auto"/>
        <w:tblLook w:val="04A0" w:firstRow="1" w:lastRow="0" w:firstColumn="1" w:lastColumn="0" w:noHBand="0" w:noVBand="1"/>
      </w:tblPr>
      <w:tblGrid>
        <w:gridCol w:w="9631"/>
      </w:tblGrid>
      <w:tr w:rsidR="004E42B4" w14:paraId="3BEE2747" w14:textId="77777777" w:rsidTr="004E42B4">
        <w:tc>
          <w:tcPr>
            <w:tcW w:w="9631" w:type="dxa"/>
          </w:tcPr>
          <w:p w14:paraId="7B7174A0" w14:textId="77777777" w:rsidR="00706B4C" w:rsidRPr="00706B4C" w:rsidRDefault="00706B4C" w:rsidP="003B32BF">
            <w:pPr>
              <w:spacing w:after="0"/>
              <w:rPr>
                <w:b/>
                <w:iCs/>
                <w:highlight w:val="green"/>
                <w:lang w:eastAsia="zh-CN"/>
              </w:rPr>
            </w:pPr>
            <w:r w:rsidRPr="00706B4C">
              <w:rPr>
                <w:rFonts w:eastAsia="SimSun"/>
                <w:b/>
                <w:iCs/>
                <w:kern w:val="2"/>
                <w:szCs w:val="22"/>
                <w:highlight w:val="green"/>
                <w:lang w:eastAsia="zh-CN"/>
              </w:rPr>
              <w:t>Agreement</w:t>
            </w:r>
            <w:r w:rsidRPr="00706B4C">
              <w:rPr>
                <w:b/>
                <w:iCs/>
                <w:highlight w:val="green"/>
                <w:lang w:eastAsia="zh-CN"/>
              </w:rPr>
              <w:t xml:space="preserve"> </w:t>
            </w:r>
          </w:p>
          <w:p w14:paraId="4A9412A3" w14:textId="77777777" w:rsidR="00706B4C" w:rsidRDefault="00706B4C" w:rsidP="003B32BF">
            <w:pPr>
              <w:spacing w:after="0"/>
              <w:rPr>
                <w:b/>
                <w:i/>
                <w:lang w:eastAsia="zh-CN"/>
              </w:rPr>
            </w:pPr>
            <w:r>
              <w:rPr>
                <w:b/>
                <w:i/>
                <w:lang w:eastAsia="zh-CN"/>
              </w:rPr>
              <w:t xml:space="preserve">Regarding </w:t>
            </w:r>
            <w:r>
              <w:rPr>
                <w:b/>
                <w:bCs/>
                <w:i/>
              </w:rPr>
              <w:t>the performance metric(s) of AI/ML model monitoring</w:t>
            </w:r>
            <w:r>
              <w:rPr>
                <w:b/>
                <w:i/>
                <w:lang w:eastAsia="zh-CN"/>
              </w:rPr>
              <w:t xml:space="preserve"> for BM-Case1 and BM-Case2, study the following alternatives (including feasibility/necessity) with potential down-selection:</w:t>
            </w:r>
          </w:p>
          <w:p w14:paraId="2D9BE270" w14:textId="77777777" w:rsidR="00706B4C" w:rsidRDefault="00706B4C" w:rsidP="003B32BF">
            <w:pPr>
              <w:pStyle w:val="BodyText"/>
              <w:numPr>
                <w:ilvl w:val="0"/>
                <w:numId w:val="11"/>
              </w:numPr>
              <w:spacing w:after="0"/>
              <w:rPr>
                <w:b/>
                <w:i/>
              </w:rPr>
            </w:pPr>
            <w:r>
              <w:rPr>
                <w:b/>
                <w:bCs/>
                <w:i/>
                <w:iCs/>
              </w:rPr>
              <w:t xml:space="preserve">Alt.1: Beam prediction accuracy related KPIs, e.g., Top-K/1 </w:t>
            </w:r>
            <w:r>
              <w:rPr>
                <w:rFonts w:hint="eastAsia"/>
                <w:b/>
                <w:bCs/>
                <w:i/>
                <w:iCs/>
              </w:rPr>
              <w:t>beam</w:t>
            </w:r>
            <w:r>
              <w:rPr>
                <w:b/>
                <w:bCs/>
                <w:i/>
                <w:iCs/>
              </w:rPr>
              <w:t xml:space="preserve"> prediction accuracy</w:t>
            </w:r>
          </w:p>
          <w:p w14:paraId="504AB9C1" w14:textId="77777777" w:rsidR="00706B4C" w:rsidRPr="003057D9" w:rsidRDefault="00706B4C" w:rsidP="003B32BF">
            <w:pPr>
              <w:pStyle w:val="BodyText"/>
              <w:numPr>
                <w:ilvl w:val="0"/>
                <w:numId w:val="11"/>
              </w:numPr>
              <w:spacing w:after="0"/>
              <w:rPr>
                <w:b/>
                <w:bCs/>
                <w:i/>
                <w:iCs/>
              </w:rPr>
            </w:pPr>
            <w:r>
              <w:rPr>
                <w:b/>
                <w:bCs/>
                <w:i/>
                <w:iCs/>
              </w:rPr>
              <w:t xml:space="preserve">Alt.2: </w:t>
            </w:r>
            <w:r w:rsidRPr="003057D9">
              <w:rPr>
                <w:b/>
                <w:bCs/>
                <w:i/>
                <w:iCs/>
              </w:rPr>
              <w:t>Link quality related KPIs, e.g., throughput, L1-RSRP, L1-SINR, hypothetical BLER</w:t>
            </w:r>
          </w:p>
          <w:p w14:paraId="5DC4FD80" w14:textId="77777777" w:rsidR="00706B4C" w:rsidRPr="003057D9" w:rsidRDefault="00706B4C" w:rsidP="003B32BF">
            <w:pPr>
              <w:pStyle w:val="BodyText"/>
              <w:numPr>
                <w:ilvl w:val="0"/>
                <w:numId w:val="11"/>
              </w:numPr>
              <w:spacing w:after="0"/>
              <w:rPr>
                <w:b/>
                <w:bCs/>
                <w:i/>
                <w:iCs/>
              </w:rPr>
            </w:pPr>
            <w:r>
              <w:rPr>
                <w:b/>
                <w:bCs/>
                <w:i/>
                <w:iCs/>
              </w:rPr>
              <w:t xml:space="preserve">Alt.3: </w:t>
            </w:r>
            <w:r w:rsidRPr="003057D9">
              <w:rPr>
                <w:b/>
                <w:bCs/>
                <w:i/>
                <w:iCs/>
              </w:rPr>
              <w:t xml:space="preserve">Performance metric based on input/output data distribution of AI/ML </w:t>
            </w:r>
          </w:p>
          <w:p w14:paraId="693DEFEA" w14:textId="77777777" w:rsidR="00706B4C" w:rsidRDefault="00706B4C" w:rsidP="003B32BF">
            <w:pPr>
              <w:pStyle w:val="BodyText"/>
              <w:numPr>
                <w:ilvl w:val="0"/>
                <w:numId w:val="11"/>
              </w:numPr>
              <w:spacing w:after="0"/>
              <w:rPr>
                <w:b/>
                <w:i/>
              </w:rPr>
            </w:pPr>
            <w:r w:rsidRPr="003057D9">
              <w:rPr>
                <w:b/>
                <w:bCs/>
                <w:i/>
                <w:iCs/>
              </w:rPr>
              <w:t>Alt.4: The L1-RSRP difference evaluat</w:t>
            </w:r>
            <w:r>
              <w:rPr>
                <w:b/>
                <w:i/>
              </w:rPr>
              <w:t xml:space="preserve">ed by comparing measured RSRP and predicted RSRP </w:t>
            </w:r>
          </w:p>
          <w:p w14:paraId="0829CABD" w14:textId="77777777" w:rsidR="00706B4C" w:rsidRDefault="00706B4C" w:rsidP="003B32BF">
            <w:pPr>
              <w:pStyle w:val="BodyText"/>
              <w:numPr>
                <w:ilvl w:val="0"/>
                <w:numId w:val="11"/>
              </w:numPr>
              <w:spacing w:after="0"/>
              <w:rPr>
                <w:b/>
                <w:i/>
              </w:rPr>
            </w:pPr>
            <w:r>
              <w:rPr>
                <w:b/>
                <w:i/>
              </w:rPr>
              <w:t>Other alternatives are not precluded</w:t>
            </w:r>
          </w:p>
          <w:p w14:paraId="46536942" w14:textId="77777777" w:rsidR="00706B4C" w:rsidRDefault="00706B4C" w:rsidP="003B32BF">
            <w:pPr>
              <w:pStyle w:val="BodyText"/>
              <w:numPr>
                <w:ilvl w:val="0"/>
                <w:numId w:val="11"/>
              </w:numPr>
              <w:spacing w:after="0"/>
              <w:rPr>
                <w:b/>
                <w:i/>
              </w:rPr>
            </w:pPr>
            <w:r>
              <w:rPr>
                <w:b/>
                <w:i/>
              </w:rPr>
              <w:t>Note: At least the performance and spec impact should be considered</w:t>
            </w:r>
          </w:p>
          <w:p w14:paraId="7EBCCA54" w14:textId="77777777" w:rsidR="004E42B4" w:rsidRDefault="004E42B4" w:rsidP="003B32BF">
            <w:pPr>
              <w:spacing w:after="0"/>
              <w:contextualSpacing/>
              <w:rPr>
                <w:rFonts w:eastAsia="Times New Roman"/>
                <w:szCs w:val="22"/>
                <w:lang w:eastAsia="zh-CN"/>
              </w:rPr>
            </w:pPr>
          </w:p>
          <w:p w14:paraId="381F6599" w14:textId="77777777" w:rsidR="00706B4C" w:rsidRDefault="00706B4C" w:rsidP="003B32BF">
            <w:pPr>
              <w:spacing w:after="0"/>
              <w:rPr>
                <w:rFonts w:eastAsia="DengXian"/>
                <w:b/>
                <w:iCs/>
                <w:highlight w:val="green"/>
                <w:lang w:eastAsia="zh-CN"/>
              </w:rPr>
            </w:pPr>
            <w:r>
              <w:rPr>
                <w:rFonts w:eastAsia="DengXian" w:hint="eastAsia"/>
                <w:b/>
                <w:iCs/>
                <w:highlight w:val="green"/>
                <w:lang w:eastAsia="zh-CN"/>
              </w:rPr>
              <w:t>A</w:t>
            </w:r>
            <w:r>
              <w:rPr>
                <w:rFonts w:eastAsia="DengXian"/>
                <w:b/>
                <w:iCs/>
                <w:highlight w:val="green"/>
                <w:lang w:eastAsia="zh-CN"/>
              </w:rPr>
              <w:t>greement</w:t>
            </w:r>
          </w:p>
          <w:p w14:paraId="27897281" w14:textId="77777777" w:rsidR="00706B4C" w:rsidRDefault="00706B4C" w:rsidP="003B32BF">
            <w:pPr>
              <w:spacing w:after="0"/>
              <w:rPr>
                <w:b/>
                <w:i/>
                <w:lang w:eastAsia="zh-CN"/>
              </w:rPr>
            </w:pPr>
            <w:r>
              <w:rPr>
                <w:b/>
                <w:i/>
                <w:lang w:eastAsia="zh-CN"/>
              </w:rPr>
              <w:t>For BM-Case1 and BM-Case2 with a UE-side AI/ML model,</w:t>
            </w:r>
            <w:r w:rsidRPr="000E5815">
              <w:rPr>
                <w:b/>
                <w:i/>
                <w:lang w:eastAsia="zh-CN"/>
              </w:rPr>
              <w:t xml:space="preserve"> regarding </w:t>
            </w:r>
            <w:r w:rsidRPr="000E5815">
              <w:rPr>
                <w:b/>
                <w:i/>
              </w:rPr>
              <w:t xml:space="preserve">NW-side performance monitoring, </w:t>
            </w:r>
            <w:r>
              <w:rPr>
                <w:b/>
                <w:i/>
                <w:lang w:eastAsia="zh-CN"/>
              </w:rPr>
              <w:t xml:space="preserve">study the following aspects as a starting point including the study of necessity: </w:t>
            </w:r>
          </w:p>
          <w:p w14:paraId="5EFA831F" w14:textId="77777777" w:rsidR="00706B4C" w:rsidRDefault="00706B4C" w:rsidP="003B32BF">
            <w:pPr>
              <w:pStyle w:val="ListParagraph"/>
              <w:numPr>
                <w:ilvl w:val="0"/>
                <w:numId w:val="23"/>
              </w:numPr>
              <w:spacing w:after="0"/>
              <w:contextualSpacing/>
              <w:rPr>
                <w:rFonts w:eastAsia="Yu Mincho"/>
                <w:b/>
                <w:i/>
              </w:rPr>
            </w:pPr>
            <w:r w:rsidRPr="00117D8F">
              <w:rPr>
                <w:rFonts w:eastAsia="Yu Mincho"/>
                <w:b/>
                <w:i/>
              </w:rPr>
              <w:t xml:space="preserve">Configuration/Signaling </w:t>
            </w:r>
            <w:r>
              <w:rPr>
                <w:rFonts w:eastAsia="Yu Mincho"/>
                <w:b/>
                <w:i/>
              </w:rPr>
              <w:t xml:space="preserve">from </w:t>
            </w:r>
            <w:proofErr w:type="spellStart"/>
            <w:r>
              <w:rPr>
                <w:rFonts w:eastAsia="Yu Mincho"/>
                <w:b/>
                <w:i/>
              </w:rPr>
              <w:t>gNB</w:t>
            </w:r>
            <w:proofErr w:type="spellEnd"/>
            <w:r>
              <w:rPr>
                <w:rFonts w:eastAsia="Yu Mincho"/>
                <w:b/>
                <w:i/>
              </w:rPr>
              <w:t xml:space="preserve"> to UE for measurement and/or reporting</w:t>
            </w:r>
          </w:p>
          <w:p w14:paraId="4B85284F" w14:textId="77777777" w:rsidR="00706B4C" w:rsidRPr="005F5D30" w:rsidRDefault="00706B4C" w:rsidP="003B32BF">
            <w:pPr>
              <w:pStyle w:val="ListParagraph"/>
              <w:numPr>
                <w:ilvl w:val="0"/>
                <w:numId w:val="23"/>
              </w:numPr>
              <w:spacing w:after="0"/>
              <w:contextualSpacing/>
              <w:rPr>
                <w:rFonts w:eastAsia="Yu Mincho"/>
                <w:b/>
                <w:i/>
              </w:rPr>
            </w:pPr>
            <w:r w:rsidRPr="005F5D30">
              <w:rPr>
                <w:rFonts w:eastAsia="Yu Mincho"/>
                <w:b/>
                <w:i/>
              </w:rPr>
              <w:t xml:space="preserve">UE reporting to NW (e.g., for the calculation of performance metric) </w:t>
            </w:r>
          </w:p>
          <w:p w14:paraId="4E6835B1" w14:textId="77777777" w:rsidR="00706B4C" w:rsidRPr="00713E9C" w:rsidRDefault="00706B4C" w:rsidP="003B32BF">
            <w:pPr>
              <w:pStyle w:val="ListParagraph"/>
              <w:numPr>
                <w:ilvl w:val="0"/>
                <w:numId w:val="23"/>
              </w:numPr>
              <w:spacing w:after="0" w:line="252" w:lineRule="auto"/>
              <w:contextualSpacing/>
              <w:rPr>
                <w:rFonts w:eastAsia="Yu Mincho"/>
                <w:b/>
                <w:i/>
                <w:color w:val="000000"/>
              </w:rPr>
            </w:pPr>
            <w:r w:rsidRPr="00713E9C">
              <w:rPr>
                <w:b/>
                <w:bCs/>
                <w:i/>
                <w:iCs/>
                <w:color w:val="000000"/>
              </w:rPr>
              <w:t xml:space="preserve">Indication from NW for UE to do LCM operations </w:t>
            </w:r>
          </w:p>
          <w:p w14:paraId="0EE09CB9" w14:textId="77777777" w:rsidR="00706B4C" w:rsidRPr="005F5D30" w:rsidRDefault="00706B4C" w:rsidP="003B32BF">
            <w:pPr>
              <w:pStyle w:val="ListParagraph"/>
              <w:numPr>
                <w:ilvl w:val="0"/>
                <w:numId w:val="23"/>
              </w:numPr>
              <w:spacing w:after="0"/>
              <w:contextualSpacing/>
              <w:rPr>
                <w:rFonts w:eastAsia="Yu Mincho"/>
                <w:b/>
                <w:i/>
              </w:rPr>
            </w:pPr>
            <w:r w:rsidRPr="005F5D30">
              <w:rPr>
                <w:rFonts w:eastAsia="Yu Mincho"/>
                <w:b/>
                <w:i/>
              </w:rPr>
              <w:t>Other aspect(s) is not precluded</w:t>
            </w:r>
          </w:p>
          <w:p w14:paraId="59E91B61" w14:textId="77777777" w:rsidR="00706B4C" w:rsidRDefault="00706B4C" w:rsidP="003B32BF">
            <w:pPr>
              <w:pStyle w:val="ListParagraph"/>
              <w:numPr>
                <w:ilvl w:val="0"/>
                <w:numId w:val="23"/>
              </w:numPr>
              <w:spacing w:after="0"/>
              <w:contextualSpacing/>
              <w:rPr>
                <w:rFonts w:eastAsia="Yu Mincho"/>
                <w:b/>
                <w:i/>
              </w:rPr>
            </w:pPr>
            <w:r w:rsidRPr="005F5D30">
              <w:rPr>
                <w:rFonts w:eastAsia="Yu Mincho"/>
                <w:b/>
                <w:i/>
              </w:rPr>
              <w:t>Note</w:t>
            </w:r>
            <w:r>
              <w:rPr>
                <w:rFonts w:eastAsia="Yu Mincho"/>
                <w:b/>
                <w:i/>
              </w:rPr>
              <w:t>1</w:t>
            </w:r>
            <w:r w:rsidRPr="005F5D30">
              <w:rPr>
                <w:rFonts w:eastAsia="Yu Mincho"/>
                <w:b/>
                <w:i/>
              </w:rPr>
              <w:t>: At least the performance</w:t>
            </w:r>
            <w:r>
              <w:rPr>
                <w:rFonts w:eastAsia="Yu Mincho"/>
                <w:b/>
                <w:i/>
              </w:rPr>
              <w:t xml:space="preserve"> and reporting </w:t>
            </w:r>
            <w:r w:rsidRPr="00117D8F">
              <w:rPr>
                <w:rFonts w:eastAsia="Yu Mincho"/>
                <w:b/>
                <w:i/>
              </w:rPr>
              <w:t xml:space="preserve">overhead of model monitoring mechanism should </w:t>
            </w:r>
            <w:r>
              <w:rPr>
                <w:rFonts w:eastAsia="Yu Mincho"/>
                <w:b/>
                <w:i/>
              </w:rPr>
              <w:t>be considered</w:t>
            </w:r>
          </w:p>
          <w:p w14:paraId="5ECC3E97" w14:textId="77777777" w:rsidR="00706B4C" w:rsidRDefault="00706B4C" w:rsidP="003B32BF">
            <w:pPr>
              <w:spacing w:after="0"/>
              <w:rPr>
                <w:rFonts w:eastAsia="DengXian"/>
                <w:lang w:eastAsia="zh-CN"/>
              </w:rPr>
            </w:pPr>
          </w:p>
          <w:p w14:paraId="5C8A0557" w14:textId="77777777" w:rsidR="00706B4C" w:rsidRPr="00FC4070" w:rsidRDefault="00706B4C" w:rsidP="003B32BF">
            <w:pPr>
              <w:spacing w:after="0"/>
              <w:rPr>
                <w:b/>
                <w:iCs/>
                <w:color w:val="000000"/>
                <w:highlight w:val="green"/>
                <w:lang w:eastAsia="zh-CN"/>
              </w:rPr>
            </w:pPr>
            <w:r w:rsidRPr="00FC4070">
              <w:rPr>
                <w:rFonts w:eastAsia="SimSun"/>
                <w:b/>
                <w:iCs/>
                <w:color w:val="000000"/>
                <w:kern w:val="2"/>
                <w:szCs w:val="22"/>
                <w:highlight w:val="green"/>
                <w:lang w:eastAsia="zh-CN"/>
              </w:rPr>
              <w:t>Agreement</w:t>
            </w:r>
          </w:p>
          <w:p w14:paraId="35FBB652" w14:textId="77777777" w:rsidR="00706B4C" w:rsidRPr="001B42F0" w:rsidRDefault="00706B4C" w:rsidP="003B32BF">
            <w:pPr>
              <w:spacing w:after="0"/>
              <w:rPr>
                <w:b/>
                <w:i/>
                <w:color w:val="000000"/>
                <w:lang w:eastAsia="zh-CN"/>
              </w:rPr>
            </w:pPr>
            <w:r w:rsidRPr="001B42F0">
              <w:rPr>
                <w:b/>
                <w:i/>
                <w:color w:val="000000"/>
                <w:lang w:eastAsia="zh-CN"/>
              </w:rPr>
              <w:lastRenderedPageBreak/>
              <w:t xml:space="preserve">For BM-Case1 and BM-Case2 with a UE-side AI/ML model, regarding </w:t>
            </w:r>
            <w:r w:rsidRPr="001B42F0">
              <w:rPr>
                <w:b/>
                <w:i/>
                <w:color w:val="000000"/>
              </w:rPr>
              <w:t xml:space="preserve">UE-side </w:t>
            </w:r>
            <w:r w:rsidRPr="0051455A">
              <w:rPr>
                <w:b/>
                <w:i/>
              </w:rPr>
              <w:t>performance</w:t>
            </w:r>
            <w:r w:rsidRPr="001B42F0">
              <w:rPr>
                <w:b/>
                <w:i/>
                <w:color w:val="000000"/>
              </w:rPr>
              <w:t xml:space="preserve"> monitoring,</w:t>
            </w:r>
            <w:r w:rsidRPr="001B42F0">
              <w:rPr>
                <w:b/>
                <w:i/>
                <w:color w:val="000000"/>
                <w:lang w:eastAsia="zh-CN"/>
              </w:rPr>
              <w:t xml:space="preserve"> study the following aspects as a starting point including the study of necessity</w:t>
            </w:r>
            <w:r>
              <w:rPr>
                <w:b/>
                <w:i/>
                <w:color w:val="000000"/>
                <w:lang w:eastAsia="zh-CN"/>
              </w:rPr>
              <w:t xml:space="preserve"> and feasibility</w:t>
            </w:r>
            <w:r w:rsidRPr="001B42F0">
              <w:rPr>
                <w:b/>
                <w:i/>
                <w:color w:val="000000"/>
                <w:lang w:eastAsia="zh-CN"/>
              </w:rPr>
              <w:t xml:space="preserve">: </w:t>
            </w:r>
          </w:p>
          <w:p w14:paraId="148E27DB" w14:textId="77777777" w:rsidR="00706B4C" w:rsidRPr="001B42F0" w:rsidRDefault="00706B4C" w:rsidP="003B32BF">
            <w:pPr>
              <w:pStyle w:val="ListParagraph"/>
              <w:numPr>
                <w:ilvl w:val="0"/>
                <w:numId w:val="23"/>
              </w:numPr>
              <w:spacing w:after="0"/>
              <w:contextualSpacing/>
              <w:rPr>
                <w:rFonts w:eastAsia="Yu Mincho"/>
                <w:b/>
                <w:i/>
                <w:color w:val="000000"/>
              </w:rPr>
            </w:pPr>
            <w:r>
              <w:rPr>
                <w:rFonts w:eastAsia="DengXian"/>
                <w:b/>
                <w:i/>
                <w:color w:val="000000"/>
                <w:lang w:eastAsia="zh-CN"/>
              </w:rPr>
              <w:t>Indication/request/report</w:t>
            </w:r>
            <w:r w:rsidRPr="001B42F0">
              <w:rPr>
                <w:rFonts w:eastAsia="DengXian"/>
                <w:b/>
                <w:i/>
                <w:color w:val="000000"/>
                <w:lang w:eastAsia="zh-CN"/>
              </w:rPr>
              <w:t xml:space="preserve"> from UE to </w:t>
            </w:r>
            <w:proofErr w:type="spellStart"/>
            <w:r w:rsidRPr="001B42F0">
              <w:rPr>
                <w:rFonts w:eastAsia="DengXian"/>
                <w:b/>
                <w:i/>
                <w:color w:val="000000"/>
                <w:lang w:eastAsia="zh-CN"/>
              </w:rPr>
              <w:t>gNB</w:t>
            </w:r>
            <w:proofErr w:type="spellEnd"/>
            <w:r w:rsidRPr="001B42F0">
              <w:rPr>
                <w:rFonts w:eastAsia="DengXian"/>
                <w:b/>
                <w:i/>
                <w:color w:val="000000"/>
                <w:lang w:eastAsia="zh-CN"/>
              </w:rPr>
              <w:t xml:space="preserve"> for performance monitoring </w:t>
            </w:r>
          </w:p>
          <w:p w14:paraId="2C9BBBA6" w14:textId="77777777" w:rsidR="00706B4C" w:rsidRPr="001B42F0" w:rsidRDefault="00706B4C" w:rsidP="003B32BF">
            <w:pPr>
              <w:pStyle w:val="ListParagraph"/>
              <w:numPr>
                <w:ilvl w:val="1"/>
                <w:numId w:val="23"/>
              </w:numPr>
              <w:spacing w:after="0"/>
              <w:contextualSpacing/>
              <w:rPr>
                <w:rFonts w:eastAsia="Yu Mincho"/>
                <w:b/>
                <w:i/>
                <w:color w:val="000000"/>
              </w:rPr>
            </w:pPr>
            <w:r w:rsidRPr="001B42F0">
              <w:rPr>
                <w:rFonts w:eastAsia="Yu Mincho"/>
                <w:b/>
                <w:i/>
                <w:color w:val="000000"/>
              </w:rPr>
              <w:t xml:space="preserve">Note: The </w:t>
            </w:r>
            <w:proofErr w:type="spellStart"/>
            <w:r>
              <w:rPr>
                <w:rFonts w:eastAsia="Yu Mincho"/>
                <w:b/>
                <w:i/>
                <w:color w:val="000000"/>
              </w:rPr>
              <w:t>indictation</w:t>
            </w:r>
            <w:proofErr w:type="spellEnd"/>
            <w:r>
              <w:rPr>
                <w:rFonts w:eastAsia="DengXian"/>
                <w:b/>
                <w:i/>
                <w:color w:val="000000"/>
                <w:lang w:eastAsia="zh-CN"/>
              </w:rPr>
              <w:t>/request/report</w:t>
            </w:r>
            <w:r w:rsidRPr="001B42F0">
              <w:rPr>
                <w:rFonts w:eastAsia="Yu Mincho"/>
                <w:b/>
                <w:i/>
                <w:color w:val="000000"/>
              </w:rPr>
              <w:t xml:space="preserve"> may be not needed in some case(s)</w:t>
            </w:r>
          </w:p>
          <w:p w14:paraId="6D7AA6E5" w14:textId="77777777" w:rsidR="00706B4C" w:rsidRPr="001B42F0" w:rsidRDefault="00706B4C" w:rsidP="003B32BF">
            <w:pPr>
              <w:pStyle w:val="ListParagraph"/>
              <w:numPr>
                <w:ilvl w:val="0"/>
                <w:numId w:val="23"/>
              </w:numPr>
              <w:spacing w:after="0"/>
              <w:contextualSpacing/>
              <w:rPr>
                <w:rFonts w:eastAsia="Yu Mincho"/>
                <w:b/>
                <w:i/>
                <w:color w:val="000000"/>
              </w:rPr>
            </w:pPr>
            <w:r w:rsidRPr="001B42F0">
              <w:rPr>
                <w:rFonts w:eastAsia="Yu Mincho"/>
                <w:b/>
                <w:i/>
                <w:color w:val="000000"/>
              </w:rPr>
              <w:t xml:space="preserve">Configuration/Signaling from </w:t>
            </w:r>
            <w:proofErr w:type="spellStart"/>
            <w:r w:rsidRPr="001B42F0">
              <w:rPr>
                <w:rFonts w:eastAsia="Yu Mincho"/>
                <w:b/>
                <w:i/>
                <w:color w:val="000000"/>
              </w:rPr>
              <w:t>gNB</w:t>
            </w:r>
            <w:proofErr w:type="spellEnd"/>
            <w:r w:rsidRPr="001B42F0">
              <w:rPr>
                <w:rFonts w:eastAsia="Yu Mincho"/>
                <w:b/>
                <w:i/>
                <w:color w:val="000000"/>
              </w:rPr>
              <w:t xml:space="preserve"> to UE for performance monitoring</w:t>
            </w:r>
          </w:p>
          <w:p w14:paraId="156185FF" w14:textId="77777777" w:rsidR="00706B4C" w:rsidRPr="001B42F0" w:rsidRDefault="00706B4C" w:rsidP="003B32BF">
            <w:pPr>
              <w:pStyle w:val="ListParagraph"/>
              <w:numPr>
                <w:ilvl w:val="0"/>
                <w:numId w:val="23"/>
              </w:numPr>
              <w:spacing w:after="0"/>
              <w:contextualSpacing/>
              <w:rPr>
                <w:rFonts w:eastAsia="Yu Mincho"/>
                <w:b/>
                <w:i/>
                <w:color w:val="000000"/>
              </w:rPr>
            </w:pPr>
            <w:r w:rsidRPr="001B42F0">
              <w:rPr>
                <w:rFonts w:eastAsia="Yu Mincho"/>
                <w:b/>
                <w:i/>
                <w:color w:val="000000"/>
              </w:rPr>
              <w:t>Other aspect(s) is not precluded</w:t>
            </w:r>
          </w:p>
          <w:p w14:paraId="45D29D6D" w14:textId="5416836D" w:rsidR="00706B4C" w:rsidRPr="004E42B4" w:rsidRDefault="00706B4C" w:rsidP="004E42B4">
            <w:pPr>
              <w:spacing w:after="120"/>
              <w:contextualSpacing/>
              <w:rPr>
                <w:rFonts w:eastAsia="Times New Roman"/>
                <w:szCs w:val="22"/>
                <w:lang w:eastAsia="zh-CN"/>
              </w:rPr>
            </w:pPr>
          </w:p>
        </w:tc>
      </w:tr>
    </w:tbl>
    <w:p w14:paraId="063839FB" w14:textId="77777777" w:rsidR="008E50DF" w:rsidRDefault="008E50DF" w:rsidP="00514264">
      <w:pPr>
        <w:tabs>
          <w:tab w:val="left" w:pos="656"/>
        </w:tabs>
        <w:jc w:val="both"/>
        <w:rPr>
          <w:lang w:val="en-GB"/>
        </w:rPr>
      </w:pPr>
    </w:p>
    <w:p w14:paraId="0B57E5FD" w14:textId="26F914CF" w:rsidR="00514264" w:rsidRDefault="004E42B4" w:rsidP="00514264">
      <w:pPr>
        <w:tabs>
          <w:tab w:val="left" w:pos="656"/>
        </w:tabs>
        <w:jc w:val="both"/>
        <w:rPr>
          <w:lang w:val="en-GB"/>
        </w:rPr>
      </w:pPr>
      <w:r>
        <w:rPr>
          <w:lang w:val="en-GB"/>
        </w:rPr>
        <w:t>Also</w:t>
      </w:r>
      <w:r w:rsidR="00514264" w:rsidRPr="006D23D5">
        <w:rPr>
          <w:lang w:val="en-GB"/>
        </w:rPr>
        <w:t>, we have the following</w:t>
      </w:r>
      <w:r w:rsidR="00A9359A">
        <w:rPr>
          <w:lang w:val="en-GB"/>
        </w:rPr>
        <w:t xml:space="preserve"> agreement in RAN1#112bis-e</w:t>
      </w:r>
      <w:r w:rsidR="00514264">
        <w:rPr>
          <w:lang w:val="en-GB"/>
        </w:rPr>
        <w:t>,</w:t>
      </w:r>
    </w:p>
    <w:tbl>
      <w:tblPr>
        <w:tblStyle w:val="TableGrid"/>
        <w:tblW w:w="0" w:type="auto"/>
        <w:tblLook w:val="04A0" w:firstRow="1" w:lastRow="0" w:firstColumn="1" w:lastColumn="0" w:noHBand="0" w:noVBand="1"/>
      </w:tblPr>
      <w:tblGrid>
        <w:gridCol w:w="9631"/>
      </w:tblGrid>
      <w:tr w:rsidR="00A9359A" w14:paraId="02F2E094" w14:textId="77777777" w:rsidTr="00A9359A">
        <w:tc>
          <w:tcPr>
            <w:tcW w:w="9631" w:type="dxa"/>
          </w:tcPr>
          <w:p w14:paraId="0D509F48" w14:textId="77777777" w:rsidR="00A9359A" w:rsidRPr="00FC4070" w:rsidRDefault="00A9359A" w:rsidP="00A9359A">
            <w:pPr>
              <w:spacing w:after="0"/>
              <w:rPr>
                <w:b/>
                <w:iCs/>
                <w:color w:val="000000"/>
                <w:highlight w:val="green"/>
                <w:lang w:eastAsia="zh-CN"/>
              </w:rPr>
            </w:pPr>
            <w:r w:rsidRPr="00FC4070">
              <w:rPr>
                <w:rFonts w:eastAsia="SimSun"/>
                <w:b/>
                <w:iCs/>
                <w:color w:val="000000"/>
                <w:kern w:val="2"/>
                <w:szCs w:val="22"/>
                <w:highlight w:val="green"/>
                <w:lang w:eastAsia="zh-CN"/>
              </w:rPr>
              <w:t>Agreement</w:t>
            </w:r>
          </w:p>
          <w:p w14:paraId="68FB420E" w14:textId="77777777" w:rsidR="00A9359A" w:rsidRPr="001B42F0" w:rsidRDefault="00A9359A" w:rsidP="00A9359A">
            <w:pPr>
              <w:spacing w:after="0"/>
              <w:rPr>
                <w:b/>
                <w:i/>
                <w:color w:val="000000"/>
                <w:lang w:eastAsia="zh-CN"/>
              </w:rPr>
            </w:pPr>
            <w:r w:rsidRPr="001B42F0">
              <w:rPr>
                <w:b/>
                <w:i/>
                <w:color w:val="000000"/>
                <w:lang w:eastAsia="zh-CN"/>
              </w:rPr>
              <w:t xml:space="preserve">For BM-Case1 and BM-Case2 with a UE-side AI/ML model, regarding </w:t>
            </w:r>
            <w:r w:rsidRPr="001B42F0">
              <w:rPr>
                <w:b/>
                <w:i/>
                <w:color w:val="000000"/>
              </w:rPr>
              <w:t xml:space="preserve">UE-side </w:t>
            </w:r>
            <w:r w:rsidRPr="0051455A">
              <w:rPr>
                <w:b/>
                <w:i/>
              </w:rPr>
              <w:t>performance</w:t>
            </w:r>
            <w:r w:rsidRPr="001B42F0">
              <w:rPr>
                <w:b/>
                <w:i/>
                <w:color w:val="000000"/>
              </w:rPr>
              <w:t xml:space="preserve"> monitoring,</w:t>
            </w:r>
            <w:r w:rsidRPr="001B42F0">
              <w:rPr>
                <w:b/>
                <w:i/>
                <w:color w:val="000000"/>
                <w:lang w:eastAsia="zh-CN"/>
              </w:rPr>
              <w:t xml:space="preserve"> study the following aspects as a starting point including the study of necessity</w:t>
            </w:r>
            <w:r>
              <w:rPr>
                <w:b/>
                <w:i/>
                <w:color w:val="000000"/>
                <w:lang w:eastAsia="zh-CN"/>
              </w:rPr>
              <w:t xml:space="preserve"> and feasibility</w:t>
            </w:r>
            <w:r w:rsidRPr="001B42F0">
              <w:rPr>
                <w:b/>
                <w:i/>
                <w:color w:val="000000"/>
                <w:lang w:eastAsia="zh-CN"/>
              </w:rPr>
              <w:t xml:space="preserve">: </w:t>
            </w:r>
          </w:p>
          <w:p w14:paraId="0A21F612" w14:textId="77777777" w:rsidR="00A9359A" w:rsidRPr="001B42F0" w:rsidRDefault="00A9359A" w:rsidP="00A9359A">
            <w:pPr>
              <w:pStyle w:val="ListParagraph"/>
              <w:numPr>
                <w:ilvl w:val="0"/>
                <w:numId w:val="23"/>
              </w:numPr>
              <w:spacing w:after="0"/>
              <w:contextualSpacing/>
              <w:rPr>
                <w:rFonts w:eastAsia="Yu Mincho"/>
                <w:b/>
                <w:i/>
                <w:color w:val="000000"/>
              </w:rPr>
            </w:pPr>
            <w:r>
              <w:rPr>
                <w:rFonts w:eastAsia="DengXian"/>
                <w:b/>
                <w:i/>
                <w:color w:val="000000"/>
                <w:lang w:eastAsia="zh-CN"/>
              </w:rPr>
              <w:t>Indication/request/report</w:t>
            </w:r>
            <w:r w:rsidRPr="001B42F0">
              <w:rPr>
                <w:rFonts w:eastAsia="DengXian"/>
                <w:b/>
                <w:i/>
                <w:color w:val="000000"/>
                <w:lang w:eastAsia="zh-CN"/>
              </w:rPr>
              <w:t xml:space="preserve"> from UE to </w:t>
            </w:r>
            <w:proofErr w:type="spellStart"/>
            <w:r w:rsidRPr="001B42F0">
              <w:rPr>
                <w:rFonts w:eastAsia="DengXian"/>
                <w:b/>
                <w:i/>
                <w:color w:val="000000"/>
                <w:lang w:eastAsia="zh-CN"/>
              </w:rPr>
              <w:t>gNB</w:t>
            </w:r>
            <w:proofErr w:type="spellEnd"/>
            <w:r w:rsidRPr="001B42F0">
              <w:rPr>
                <w:rFonts w:eastAsia="DengXian"/>
                <w:b/>
                <w:i/>
                <w:color w:val="000000"/>
                <w:lang w:eastAsia="zh-CN"/>
              </w:rPr>
              <w:t xml:space="preserve"> for performance monitoring </w:t>
            </w:r>
          </w:p>
          <w:p w14:paraId="53E9C1FE" w14:textId="77777777" w:rsidR="00A9359A" w:rsidRPr="001B42F0" w:rsidRDefault="00A9359A" w:rsidP="00A9359A">
            <w:pPr>
              <w:pStyle w:val="ListParagraph"/>
              <w:numPr>
                <w:ilvl w:val="1"/>
                <w:numId w:val="23"/>
              </w:numPr>
              <w:spacing w:after="0"/>
              <w:contextualSpacing/>
              <w:rPr>
                <w:rFonts w:eastAsia="Yu Mincho"/>
                <w:b/>
                <w:i/>
                <w:color w:val="000000"/>
              </w:rPr>
            </w:pPr>
            <w:r w:rsidRPr="001B42F0">
              <w:rPr>
                <w:rFonts w:eastAsia="Yu Mincho"/>
                <w:b/>
                <w:i/>
                <w:color w:val="000000"/>
              </w:rPr>
              <w:t xml:space="preserve">Note: The </w:t>
            </w:r>
            <w:proofErr w:type="spellStart"/>
            <w:r>
              <w:rPr>
                <w:rFonts w:eastAsia="Yu Mincho"/>
                <w:b/>
                <w:i/>
                <w:color w:val="000000"/>
              </w:rPr>
              <w:t>indictation</w:t>
            </w:r>
            <w:proofErr w:type="spellEnd"/>
            <w:r>
              <w:rPr>
                <w:rFonts w:eastAsia="DengXian"/>
                <w:b/>
                <w:i/>
                <w:color w:val="000000"/>
                <w:lang w:eastAsia="zh-CN"/>
              </w:rPr>
              <w:t>/request/report</w:t>
            </w:r>
            <w:r w:rsidRPr="001B42F0">
              <w:rPr>
                <w:rFonts w:eastAsia="Yu Mincho"/>
                <w:b/>
                <w:i/>
                <w:color w:val="000000"/>
              </w:rPr>
              <w:t xml:space="preserve"> may be not needed in some case(s)</w:t>
            </w:r>
          </w:p>
          <w:p w14:paraId="49C4029E" w14:textId="52E58060" w:rsidR="00A9359A" w:rsidRDefault="00A9359A" w:rsidP="00A9359A">
            <w:pPr>
              <w:pStyle w:val="ListParagraph"/>
              <w:numPr>
                <w:ilvl w:val="0"/>
                <w:numId w:val="23"/>
              </w:numPr>
              <w:spacing w:after="0"/>
              <w:contextualSpacing/>
              <w:rPr>
                <w:rFonts w:eastAsia="Yu Mincho"/>
                <w:b/>
                <w:i/>
                <w:color w:val="000000"/>
              </w:rPr>
            </w:pPr>
            <w:r w:rsidRPr="001B42F0">
              <w:rPr>
                <w:rFonts w:eastAsia="Yu Mincho"/>
                <w:b/>
                <w:i/>
                <w:color w:val="000000"/>
              </w:rPr>
              <w:t xml:space="preserve">Configuration/Signaling from </w:t>
            </w:r>
            <w:proofErr w:type="spellStart"/>
            <w:r w:rsidRPr="001B42F0">
              <w:rPr>
                <w:rFonts w:eastAsia="Yu Mincho"/>
                <w:b/>
                <w:i/>
                <w:color w:val="000000"/>
              </w:rPr>
              <w:t>gNB</w:t>
            </w:r>
            <w:proofErr w:type="spellEnd"/>
            <w:r w:rsidRPr="001B42F0">
              <w:rPr>
                <w:rFonts w:eastAsia="Yu Mincho"/>
                <w:b/>
                <w:i/>
                <w:color w:val="000000"/>
              </w:rPr>
              <w:t xml:space="preserve"> to UE for performance monitoring</w:t>
            </w:r>
          </w:p>
          <w:p w14:paraId="497AC96A" w14:textId="77777777" w:rsidR="00A9359A" w:rsidRPr="00A9359A" w:rsidRDefault="00A9359A" w:rsidP="00A9359A">
            <w:pPr>
              <w:spacing w:after="0"/>
              <w:contextualSpacing/>
              <w:rPr>
                <w:rFonts w:eastAsia="Yu Mincho"/>
                <w:b/>
                <w:iCs/>
                <w:color w:val="000000"/>
              </w:rPr>
            </w:pPr>
          </w:p>
          <w:p w14:paraId="58247F63" w14:textId="77777777" w:rsidR="00A9359A" w:rsidRPr="00A9359A" w:rsidRDefault="00A9359A" w:rsidP="00A9359A">
            <w:pPr>
              <w:spacing w:after="0"/>
              <w:contextualSpacing/>
              <w:rPr>
                <w:rFonts w:eastAsia="Yu Mincho"/>
                <w:b/>
                <w:iCs/>
                <w:color w:val="000000"/>
              </w:rPr>
            </w:pPr>
            <w:r w:rsidRPr="00A9359A">
              <w:rPr>
                <w:rFonts w:eastAsia="Yu Mincho"/>
                <w:b/>
                <w:iCs/>
                <w:color w:val="000000"/>
                <w:highlight w:val="green"/>
              </w:rPr>
              <w:t>Agreement</w:t>
            </w:r>
          </w:p>
          <w:p w14:paraId="0B37D0EF" w14:textId="77777777" w:rsidR="00A9359A" w:rsidRPr="00A9359A" w:rsidRDefault="00A9359A" w:rsidP="00A9359A">
            <w:pPr>
              <w:spacing w:after="0"/>
              <w:contextualSpacing/>
              <w:rPr>
                <w:rFonts w:eastAsia="Yu Mincho"/>
                <w:b/>
                <w:i/>
                <w:color w:val="000000"/>
              </w:rPr>
            </w:pPr>
            <w:r w:rsidRPr="00A9359A">
              <w:rPr>
                <w:rFonts w:eastAsia="Yu Mincho"/>
                <w:b/>
                <w:i/>
                <w:color w:val="000000"/>
              </w:rPr>
              <w:t>For AI/ML performance monitoring for BM-Case1 and BM-Case2, study potential specification impact of at least the following alternatives as the benchmark/reference (if applicable) for performance comparison:</w:t>
            </w:r>
          </w:p>
          <w:p w14:paraId="77571DBD" w14:textId="35FF764F" w:rsidR="00A9359A" w:rsidRPr="00A9359A" w:rsidRDefault="00A9359A" w:rsidP="00A9359A">
            <w:pPr>
              <w:pStyle w:val="ListParagraph"/>
              <w:numPr>
                <w:ilvl w:val="0"/>
                <w:numId w:val="23"/>
              </w:numPr>
              <w:spacing w:after="0"/>
              <w:contextualSpacing/>
              <w:rPr>
                <w:rFonts w:eastAsia="Yu Mincho"/>
                <w:b/>
                <w:i/>
                <w:color w:val="000000"/>
              </w:rPr>
            </w:pPr>
            <w:r w:rsidRPr="00A9359A">
              <w:rPr>
                <w:rFonts w:eastAsia="Yu Mincho"/>
                <w:b/>
                <w:i/>
                <w:color w:val="000000"/>
              </w:rPr>
              <w:t xml:space="preserve"> Alt.1: The best beam(s) obtained by measuring beams of a set indicated by </w:t>
            </w:r>
            <w:proofErr w:type="spellStart"/>
            <w:r w:rsidRPr="00A9359A">
              <w:rPr>
                <w:rFonts w:eastAsia="Yu Mincho"/>
                <w:b/>
                <w:i/>
                <w:color w:val="000000"/>
              </w:rPr>
              <w:t>gNB</w:t>
            </w:r>
            <w:proofErr w:type="spellEnd"/>
            <w:r w:rsidRPr="00A9359A">
              <w:rPr>
                <w:rFonts w:eastAsia="Yu Mincho"/>
                <w:b/>
                <w:i/>
                <w:color w:val="000000"/>
              </w:rPr>
              <w:t xml:space="preserve"> (e.g., Beams from Set A)</w:t>
            </w:r>
          </w:p>
          <w:p w14:paraId="641CCF59" w14:textId="246A82DA" w:rsidR="00A9359A" w:rsidRPr="00A9359A" w:rsidRDefault="00A9359A" w:rsidP="00A9359A">
            <w:pPr>
              <w:pStyle w:val="ListParagraph"/>
              <w:numPr>
                <w:ilvl w:val="1"/>
                <w:numId w:val="23"/>
              </w:numPr>
              <w:spacing w:after="0"/>
              <w:contextualSpacing/>
              <w:rPr>
                <w:rFonts w:eastAsia="Yu Mincho"/>
                <w:b/>
                <w:i/>
                <w:color w:val="000000"/>
              </w:rPr>
            </w:pPr>
            <w:r w:rsidRPr="00A9359A">
              <w:rPr>
                <w:rFonts w:eastAsia="Yu Mincho"/>
                <w:b/>
                <w:i/>
                <w:color w:val="000000"/>
              </w:rPr>
              <w:t xml:space="preserve">FFS: </w:t>
            </w:r>
            <w:proofErr w:type="spellStart"/>
            <w:r w:rsidRPr="00A9359A">
              <w:rPr>
                <w:rFonts w:eastAsia="Yu Mincho"/>
                <w:b/>
                <w:i/>
                <w:color w:val="000000"/>
              </w:rPr>
              <w:t>gNB</w:t>
            </w:r>
            <w:proofErr w:type="spellEnd"/>
            <w:r w:rsidRPr="00A9359A">
              <w:rPr>
                <w:rFonts w:eastAsia="Yu Mincho"/>
                <w:b/>
                <w:i/>
                <w:color w:val="000000"/>
              </w:rPr>
              <w:t xml:space="preserve"> configures one or multiple sets for one or multiple benchmarks/references</w:t>
            </w:r>
          </w:p>
          <w:p w14:paraId="404B748E" w14:textId="252AA9FB" w:rsidR="00A9359A" w:rsidRPr="00A9359A" w:rsidRDefault="00A9359A" w:rsidP="00A9359A">
            <w:pPr>
              <w:pStyle w:val="ListParagraph"/>
              <w:numPr>
                <w:ilvl w:val="0"/>
                <w:numId w:val="23"/>
              </w:numPr>
              <w:spacing w:after="0"/>
              <w:contextualSpacing/>
              <w:rPr>
                <w:rFonts w:eastAsia="Yu Mincho"/>
                <w:b/>
                <w:i/>
                <w:color w:val="000000"/>
              </w:rPr>
            </w:pPr>
            <w:r w:rsidRPr="00A9359A">
              <w:rPr>
                <w:rFonts w:eastAsia="Yu Mincho"/>
                <w:b/>
                <w:i/>
                <w:color w:val="000000"/>
              </w:rPr>
              <w:t>Alt.4: Measurements of the predicted best beam(s) corresponding to model output (e.g., Comparison between actual L1-RSRP and predicted RSRP of predicted Top-1/K Beams)</w:t>
            </w:r>
          </w:p>
          <w:p w14:paraId="29C342A7" w14:textId="48D57467" w:rsidR="00A9359A" w:rsidRPr="00A9359A" w:rsidRDefault="00A9359A" w:rsidP="00A9359A">
            <w:pPr>
              <w:pStyle w:val="ListParagraph"/>
              <w:numPr>
                <w:ilvl w:val="0"/>
                <w:numId w:val="23"/>
              </w:numPr>
              <w:spacing w:after="0"/>
              <w:contextualSpacing/>
              <w:rPr>
                <w:rFonts w:eastAsia="Yu Mincho"/>
                <w:b/>
                <w:i/>
                <w:color w:val="000000"/>
              </w:rPr>
            </w:pPr>
            <w:r w:rsidRPr="00A9359A">
              <w:rPr>
                <w:rFonts w:eastAsia="Yu Mincho"/>
                <w:b/>
                <w:i/>
                <w:color w:val="000000"/>
              </w:rPr>
              <w:t>FFS:</w:t>
            </w:r>
          </w:p>
          <w:p w14:paraId="42E0DD0E" w14:textId="3FDF5D5F" w:rsidR="00A9359A" w:rsidRPr="00A9359A" w:rsidRDefault="00A9359A" w:rsidP="00A9359A">
            <w:pPr>
              <w:pStyle w:val="ListParagraph"/>
              <w:numPr>
                <w:ilvl w:val="1"/>
                <w:numId w:val="23"/>
              </w:numPr>
              <w:spacing w:after="0"/>
              <w:contextualSpacing/>
              <w:rPr>
                <w:rFonts w:eastAsia="Yu Mincho"/>
                <w:b/>
                <w:i/>
                <w:color w:val="000000"/>
              </w:rPr>
            </w:pPr>
            <w:r w:rsidRPr="00A9359A">
              <w:rPr>
                <w:rFonts w:eastAsia="Yu Mincho"/>
                <w:b/>
                <w:i/>
                <w:color w:val="000000"/>
              </w:rPr>
              <w:t xml:space="preserve">Alt.3: The beam corresponding to some or all the indicated/activated TCI state(s)   </w:t>
            </w:r>
          </w:p>
          <w:p w14:paraId="39E43BB5" w14:textId="770DEA10" w:rsidR="00A9359A" w:rsidRDefault="00A9359A" w:rsidP="00A9359A">
            <w:pPr>
              <w:pStyle w:val="ListParagraph"/>
              <w:numPr>
                <w:ilvl w:val="0"/>
                <w:numId w:val="23"/>
              </w:numPr>
              <w:spacing w:after="0"/>
              <w:contextualSpacing/>
              <w:rPr>
                <w:rFonts w:eastAsia="Yu Mincho"/>
                <w:b/>
                <w:i/>
                <w:color w:val="000000"/>
              </w:rPr>
            </w:pPr>
            <w:proofErr w:type="gramStart"/>
            <w:r w:rsidRPr="00A9359A">
              <w:rPr>
                <w:rFonts w:eastAsia="Yu Mincho"/>
                <w:b/>
                <w:i/>
                <w:color w:val="000000"/>
              </w:rPr>
              <w:t>Other</w:t>
            </w:r>
            <w:proofErr w:type="gramEnd"/>
            <w:r w:rsidRPr="00A9359A">
              <w:rPr>
                <w:rFonts w:eastAsia="Yu Mincho"/>
                <w:b/>
                <w:i/>
                <w:color w:val="000000"/>
              </w:rPr>
              <w:t xml:space="preserve"> alternative is not precluded. </w:t>
            </w:r>
            <w:r w:rsidRPr="001B42F0">
              <w:rPr>
                <w:rFonts w:eastAsia="Yu Mincho"/>
                <w:b/>
                <w:i/>
                <w:color w:val="000000"/>
              </w:rPr>
              <w:t>Other aspect(s) is not precluded</w:t>
            </w:r>
          </w:p>
          <w:p w14:paraId="41A57128" w14:textId="0AF37BE2" w:rsidR="00A9359A" w:rsidRPr="00A9359A" w:rsidRDefault="00A9359A" w:rsidP="00A9359A">
            <w:pPr>
              <w:spacing w:after="0"/>
              <w:contextualSpacing/>
              <w:rPr>
                <w:rFonts w:eastAsia="Yu Mincho"/>
                <w:b/>
                <w:i/>
                <w:color w:val="000000"/>
              </w:rPr>
            </w:pPr>
          </w:p>
        </w:tc>
      </w:tr>
    </w:tbl>
    <w:p w14:paraId="3CA011F5" w14:textId="77777777" w:rsidR="00A9359A" w:rsidRDefault="00A9359A" w:rsidP="00514264">
      <w:pPr>
        <w:tabs>
          <w:tab w:val="left" w:pos="656"/>
        </w:tabs>
        <w:jc w:val="both"/>
        <w:rPr>
          <w:lang w:val="en-GB"/>
        </w:rPr>
      </w:pPr>
    </w:p>
    <w:p w14:paraId="266814A7" w14:textId="7E2177DD" w:rsidR="00524ABA" w:rsidRPr="001B4515" w:rsidRDefault="00524ABA" w:rsidP="00524ABA">
      <w:pPr>
        <w:pStyle w:val="Heading3"/>
        <w:numPr>
          <w:ilvl w:val="2"/>
          <w:numId w:val="1"/>
        </w:numPr>
        <w:rPr>
          <w:rFonts w:ascii="Times New Roman" w:hAnsi="Times New Roman"/>
          <w:sz w:val="24"/>
          <w:szCs w:val="24"/>
        </w:rPr>
      </w:pPr>
      <w:r>
        <w:rPr>
          <w:rFonts w:ascii="Times New Roman" w:hAnsi="Times New Roman"/>
          <w:sz w:val="24"/>
          <w:szCs w:val="24"/>
          <w:lang w:val="en-US"/>
        </w:rPr>
        <w:t>UE</w:t>
      </w:r>
      <w:r w:rsidR="00AC6E76">
        <w:rPr>
          <w:rFonts w:ascii="Times New Roman" w:hAnsi="Times New Roman"/>
          <w:sz w:val="24"/>
          <w:szCs w:val="24"/>
          <w:lang w:val="en-US"/>
        </w:rPr>
        <w:t>-</w:t>
      </w:r>
      <w:r w:rsidRPr="00524ABA">
        <w:rPr>
          <w:rFonts w:ascii="Times New Roman" w:hAnsi="Times New Roman"/>
          <w:sz w:val="24"/>
          <w:szCs w:val="24"/>
          <w:lang w:val="en-US"/>
        </w:rPr>
        <w:t>side model</w:t>
      </w:r>
    </w:p>
    <w:p w14:paraId="04B7984D" w14:textId="2B21DF0F" w:rsidR="00A26F41" w:rsidRDefault="00A26F41" w:rsidP="00E850FE">
      <w:pPr>
        <w:jc w:val="both"/>
        <w:rPr>
          <w:bCs/>
          <w:iCs/>
          <w:lang w:val="en-GB" w:eastAsia="zh-CN"/>
        </w:rPr>
      </w:pPr>
      <w:r>
        <w:rPr>
          <w:bCs/>
          <w:iCs/>
          <w:lang w:val="en-GB" w:eastAsia="zh-CN"/>
        </w:rPr>
        <w:t xml:space="preserve">During the last meeting, there is an agreement on </w:t>
      </w:r>
      <w:r w:rsidRPr="00A26F41">
        <w:rPr>
          <w:bCs/>
          <w:iCs/>
          <w:lang w:val="en-GB" w:eastAsia="zh-CN"/>
        </w:rPr>
        <w:t>NW-side performance monitoring</w:t>
      </w:r>
      <w:r>
        <w:rPr>
          <w:bCs/>
          <w:iCs/>
          <w:lang w:val="en-GB" w:eastAsia="zh-CN"/>
        </w:rPr>
        <w:t xml:space="preserve"> for UE side model. Three of </w:t>
      </w:r>
      <w:r w:rsidRPr="00A26F41">
        <w:rPr>
          <w:bCs/>
          <w:iCs/>
          <w:lang w:val="en-GB" w:eastAsia="zh-CN"/>
        </w:rPr>
        <w:t>aspects</w:t>
      </w:r>
      <w:r>
        <w:rPr>
          <w:bCs/>
          <w:iCs/>
          <w:lang w:val="en-GB" w:eastAsia="zh-CN"/>
        </w:rPr>
        <w:t xml:space="preserve"> are to be studied: (</w:t>
      </w:r>
      <w:proofErr w:type="spellStart"/>
      <w:r>
        <w:rPr>
          <w:bCs/>
          <w:iCs/>
          <w:lang w:val="en-GB" w:eastAsia="zh-CN"/>
        </w:rPr>
        <w:t>i</w:t>
      </w:r>
      <w:proofErr w:type="spellEnd"/>
      <w:r>
        <w:rPr>
          <w:bCs/>
          <w:iCs/>
          <w:lang w:val="en-GB" w:eastAsia="zh-CN"/>
        </w:rPr>
        <w:t xml:space="preserve">) </w:t>
      </w:r>
      <w:r w:rsidRPr="00A26F41">
        <w:rPr>
          <w:bCs/>
          <w:iCs/>
          <w:lang w:val="en-GB" w:eastAsia="zh-CN"/>
        </w:rPr>
        <w:t>Configuration/</w:t>
      </w:r>
      <w:proofErr w:type="spellStart"/>
      <w:r w:rsidRPr="00A26F41">
        <w:rPr>
          <w:bCs/>
          <w:iCs/>
          <w:lang w:val="en-GB" w:eastAsia="zh-CN"/>
        </w:rPr>
        <w:t>Signaling</w:t>
      </w:r>
      <w:proofErr w:type="spellEnd"/>
      <w:r w:rsidRPr="00A26F41">
        <w:rPr>
          <w:bCs/>
          <w:iCs/>
          <w:lang w:val="en-GB" w:eastAsia="zh-CN"/>
        </w:rPr>
        <w:t xml:space="preserve"> from </w:t>
      </w:r>
      <w:proofErr w:type="spellStart"/>
      <w:r w:rsidRPr="00A26F41">
        <w:rPr>
          <w:bCs/>
          <w:iCs/>
          <w:lang w:val="en-GB" w:eastAsia="zh-CN"/>
        </w:rPr>
        <w:t>gNB</w:t>
      </w:r>
      <w:proofErr w:type="spellEnd"/>
      <w:r w:rsidRPr="00A26F41">
        <w:rPr>
          <w:bCs/>
          <w:iCs/>
          <w:lang w:val="en-GB" w:eastAsia="zh-CN"/>
        </w:rPr>
        <w:t xml:space="preserve"> to UE for measurement and/or reporting</w:t>
      </w:r>
      <w:r>
        <w:rPr>
          <w:bCs/>
          <w:iCs/>
          <w:lang w:val="en-GB" w:eastAsia="zh-CN"/>
        </w:rPr>
        <w:t xml:space="preserve">, (ii) </w:t>
      </w:r>
      <w:r w:rsidRPr="00A26F41">
        <w:rPr>
          <w:bCs/>
          <w:iCs/>
          <w:lang w:val="en-GB" w:eastAsia="zh-CN"/>
        </w:rPr>
        <w:t>UE reporting to NW (e.g., for the calculation of performance metric)</w:t>
      </w:r>
      <w:r>
        <w:rPr>
          <w:bCs/>
          <w:iCs/>
          <w:lang w:val="en-GB" w:eastAsia="zh-CN"/>
        </w:rPr>
        <w:t xml:space="preserve">, and (iii) </w:t>
      </w:r>
      <w:r w:rsidRPr="00A26F41">
        <w:rPr>
          <w:bCs/>
          <w:iCs/>
          <w:lang w:val="en-GB" w:eastAsia="zh-CN"/>
        </w:rPr>
        <w:t>Indication from NW for UE to do LCM operations</w:t>
      </w:r>
      <w:r>
        <w:rPr>
          <w:bCs/>
          <w:iCs/>
          <w:lang w:val="en-GB" w:eastAsia="zh-CN"/>
        </w:rPr>
        <w:t xml:space="preserve">. </w:t>
      </w:r>
    </w:p>
    <w:p w14:paraId="2525B054" w14:textId="2E5C0A6E" w:rsidR="00FC4D37" w:rsidRPr="008422EC" w:rsidRDefault="00A26F41" w:rsidP="00885F9A">
      <w:pPr>
        <w:jc w:val="both"/>
        <w:rPr>
          <w:bCs/>
          <w:iCs/>
          <w:szCs w:val="22"/>
          <w:lang w:val="en-GB" w:eastAsia="zh-CN"/>
        </w:rPr>
      </w:pPr>
      <w:r w:rsidRPr="008422EC">
        <w:rPr>
          <w:bCs/>
          <w:iCs/>
          <w:szCs w:val="22"/>
          <w:lang w:val="en-GB" w:eastAsia="zh-CN"/>
        </w:rPr>
        <w:t xml:space="preserve">We believe the </w:t>
      </w:r>
      <w:r w:rsidR="00885F9A" w:rsidRPr="008422EC">
        <w:rPr>
          <w:bCs/>
          <w:iCs/>
          <w:szCs w:val="22"/>
          <w:lang w:val="en-GB" w:eastAsia="zh-CN"/>
        </w:rPr>
        <w:t>discussion of these aspect should jointly consider the performance metrics and the benchmarks that are being used.</w:t>
      </w:r>
      <w:r w:rsidR="00FC4D37" w:rsidRPr="008422EC">
        <w:rPr>
          <w:bCs/>
          <w:iCs/>
          <w:szCs w:val="22"/>
          <w:lang w:val="en-GB" w:eastAsia="zh-CN"/>
        </w:rPr>
        <w:t xml:space="preserve"> </w:t>
      </w:r>
      <w:r w:rsidR="00FC4D37" w:rsidRPr="008422EC">
        <w:rPr>
          <w:bCs/>
          <w:iCs/>
          <w:szCs w:val="22"/>
          <w:lang w:val="en-GB" w:eastAsia="zh-CN"/>
        </w:rPr>
        <w:fldChar w:fldCharType="begin"/>
      </w:r>
      <w:r w:rsidR="00FC4D37" w:rsidRPr="008422EC">
        <w:rPr>
          <w:bCs/>
          <w:iCs/>
          <w:szCs w:val="22"/>
          <w:lang w:val="en-GB" w:eastAsia="zh-CN"/>
        </w:rPr>
        <w:instrText xml:space="preserve"> REF _Ref127529889 \h </w:instrText>
      </w:r>
      <w:r w:rsidR="008422EC">
        <w:rPr>
          <w:bCs/>
          <w:iCs/>
          <w:szCs w:val="22"/>
          <w:lang w:val="en-GB" w:eastAsia="zh-CN"/>
        </w:rPr>
        <w:instrText xml:space="preserve"> \* MERGEFORMAT </w:instrText>
      </w:r>
      <w:r w:rsidR="00FC4D37" w:rsidRPr="008422EC">
        <w:rPr>
          <w:bCs/>
          <w:iCs/>
          <w:szCs w:val="22"/>
          <w:lang w:val="en-GB" w:eastAsia="zh-CN"/>
        </w:rPr>
      </w:r>
      <w:r w:rsidR="00FC4D37" w:rsidRPr="008422EC">
        <w:rPr>
          <w:bCs/>
          <w:iCs/>
          <w:szCs w:val="22"/>
          <w:lang w:val="en-GB" w:eastAsia="zh-CN"/>
        </w:rPr>
        <w:fldChar w:fldCharType="separate"/>
      </w:r>
      <w:r w:rsidR="008C2317" w:rsidRPr="00341BB3">
        <w:rPr>
          <w:szCs w:val="22"/>
        </w:rPr>
        <w:t xml:space="preserve">Table </w:t>
      </w:r>
      <w:r w:rsidR="008C2317">
        <w:rPr>
          <w:noProof/>
          <w:szCs w:val="22"/>
        </w:rPr>
        <w:t>1</w:t>
      </w:r>
      <w:r w:rsidR="00FC4D37" w:rsidRPr="008422EC">
        <w:rPr>
          <w:bCs/>
          <w:iCs/>
          <w:szCs w:val="22"/>
          <w:lang w:val="en-GB" w:eastAsia="zh-CN"/>
        </w:rPr>
        <w:fldChar w:fldCharType="end"/>
      </w:r>
      <w:r w:rsidR="00FC4D37" w:rsidRPr="008422EC">
        <w:rPr>
          <w:bCs/>
          <w:iCs/>
          <w:szCs w:val="22"/>
          <w:lang w:val="en-GB" w:eastAsia="zh-CN"/>
        </w:rPr>
        <w:t xml:space="preserve"> shows the analysis of the required additional RS configuration/</w:t>
      </w:r>
      <w:proofErr w:type="spellStart"/>
      <w:r w:rsidR="00FC4D37" w:rsidRPr="008422EC">
        <w:rPr>
          <w:bCs/>
          <w:iCs/>
          <w:szCs w:val="22"/>
          <w:lang w:val="en-GB" w:eastAsia="zh-CN"/>
        </w:rPr>
        <w:t>signaling</w:t>
      </w:r>
      <w:proofErr w:type="spellEnd"/>
      <w:r w:rsidR="00FC4D37" w:rsidRPr="008422EC">
        <w:rPr>
          <w:bCs/>
          <w:iCs/>
          <w:szCs w:val="22"/>
          <w:lang w:val="en-GB" w:eastAsia="zh-CN"/>
        </w:rPr>
        <w:t xml:space="preserve"> and UE reporting under the condition of using performance metrics Alt.1 and Alt. 4, and </w:t>
      </w:r>
      <w:r w:rsidR="008E4D28">
        <w:rPr>
          <w:bCs/>
          <w:iCs/>
          <w:szCs w:val="22"/>
          <w:lang w:val="en-GB" w:eastAsia="zh-CN"/>
        </w:rPr>
        <w:t>with</w:t>
      </w:r>
      <w:r w:rsidR="00FC4D37" w:rsidRPr="008422EC">
        <w:rPr>
          <w:bCs/>
          <w:iCs/>
          <w:szCs w:val="22"/>
          <w:lang w:val="en-GB" w:eastAsia="zh-CN"/>
        </w:rPr>
        <w:t xml:space="preserve"> </w:t>
      </w:r>
      <w:r w:rsidR="008E4D28">
        <w:rPr>
          <w:bCs/>
          <w:iCs/>
          <w:szCs w:val="22"/>
          <w:lang w:val="en-GB" w:eastAsia="zh-CN"/>
        </w:rPr>
        <w:t xml:space="preserve">proposed </w:t>
      </w:r>
      <w:r w:rsidR="00FC4D37" w:rsidRPr="008422EC">
        <w:rPr>
          <w:bCs/>
          <w:iCs/>
          <w:szCs w:val="22"/>
          <w:lang w:val="en-GB" w:eastAsia="zh-CN"/>
        </w:rPr>
        <w:t xml:space="preserve">benchmarks Alt. 1 to Alt. 3, respectively. </w:t>
      </w:r>
      <w:r w:rsidR="001829F5" w:rsidRPr="008422EC">
        <w:rPr>
          <w:bCs/>
          <w:iCs/>
          <w:szCs w:val="22"/>
          <w:lang w:val="en-GB" w:eastAsia="zh-CN"/>
        </w:rPr>
        <w:t xml:space="preserve">Alt.2 (Link quality related KPIs) and Alt.3 (Performance metric based on input/output data distribution of AI/ML) of performance metrics are listed at the bottom of the </w:t>
      </w:r>
      <w:r w:rsidR="008E4D28">
        <w:rPr>
          <w:bCs/>
          <w:iCs/>
          <w:szCs w:val="22"/>
          <w:lang w:val="en-GB" w:eastAsia="zh-CN"/>
        </w:rPr>
        <w:t>t</w:t>
      </w:r>
      <w:r w:rsidR="001829F5" w:rsidRPr="008422EC">
        <w:rPr>
          <w:bCs/>
          <w:iCs/>
          <w:szCs w:val="22"/>
          <w:lang w:val="en-GB" w:eastAsia="zh-CN"/>
        </w:rPr>
        <w:t xml:space="preserve">able as they are not related to any benchmark definition. </w:t>
      </w:r>
      <w:r w:rsidR="006017DA" w:rsidRPr="008422EC">
        <w:rPr>
          <w:bCs/>
          <w:iCs/>
          <w:szCs w:val="22"/>
          <w:lang w:val="en-GB" w:eastAsia="zh-CN"/>
        </w:rPr>
        <w:t xml:space="preserve">We can observe from </w:t>
      </w:r>
      <w:r w:rsidR="008422EC" w:rsidRPr="008422EC">
        <w:rPr>
          <w:bCs/>
          <w:iCs/>
          <w:szCs w:val="22"/>
          <w:lang w:val="en-GB" w:eastAsia="zh-CN"/>
        </w:rPr>
        <w:fldChar w:fldCharType="begin"/>
      </w:r>
      <w:r w:rsidR="008422EC" w:rsidRPr="008422EC">
        <w:rPr>
          <w:bCs/>
          <w:iCs/>
          <w:szCs w:val="22"/>
          <w:lang w:val="en-GB" w:eastAsia="zh-CN"/>
        </w:rPr>
        <w:instrText xml:space="preserve"> REF _Ref127529889 \h </w:instrText>
      </w:r>
      <w:r w:rsidR="008422EC">
        <w:rPr>
          <w:bCs/>
          <w:iCs/>
          <w:szCs w:val="22"/>
          <w:lang w:val="en-GB" w:eastAsia="zh-CN"/>
        </w:rPr>
        <w:instrText xml:space="preserve"> \* MERGEFORMAT </w:instrText>
      </w:r>
      <w:r w:rsidR="008422EC" w:rsidRPr="008422EC">
        <w:rPr>
          <w:bCs/>
          <w:iCs/>
          <w:szCs w:val="22"/>
          <w:lang w:val="en-GB" w:eastAsia="zh-CN"/>
        </w:rPr>
      </w:r>
      <w:r w:rsidR="008422EC" w:rsidRPr="008422EC">
        <w:rPr>
          <w:bCs/>
          <w:iCs/>
          <w:szCs w:val="22"/>
          <w:lang w:val="en-GB" w:eastAsia="zh-CN"/>
        </w:rPr>
        <w:fldChar w:fldCharType="separate"/>
      </w:r>
      <w:r w:rsidR="008C2317" w:rsidRPr="00341BB3">
        <w:rPr>
          <w:szCs w:val="22"/>
        </w:rPr>
        <w:t xml:space="preserve">Table </w:t>
      </w:r>
      <w:r w:rsidR="008C2317">
        <w:rPr>
          <w:noProof/>
          <w:szCs w:val="22"/>
        </w:rPr>
        <w:t>1</w:t>
      </w:r>
      <w:r w:rsidR="008422EC" w:rsidRPr="008422EC">
        <w:rPr>
          <w:bCs/>
          <w:iCs/>
          <w:szCs w:val="22"/>
          <w:lang w:val="en-GB" w:eastAsia="zh-CN"/>
        </w:rPr>
        <w:fldChar w:fldCharType="end"/>
      </w:r>
      <w:r w:rsidR="006017DA" w:rsidRPr="008422EC">
        <w:rPr>
          <w:bCs/>
          <w:iCs/>
          <w:szCs w:val="22"/>
          <w:lang w:val="en-GB" w:eastAsia="zh-CN"/>
        </w:rPr>
        <w:t xml:space="preserve"> that the corresponding UE reporting overhead is very large when the monitoring process requires UE to measure for ground-truth L1-RSRP. </w:t>
      </w:r>
      <w:r w:rsidR="00885F9A" w:rsidRPr="008422EC">
        <w:rPr>
          <w:bCs/>
          <w:iCs/>
          <w:szCs w:val="22"/>
          <w:lang w:val="en-GB" w:eastAsia="zh-CN"/>
        </w:rPr>
        <w:t xml:space="preserve">For example, if the performance metric is Alt.1 (Beam prediction accuracy related KPIs) and </w:t>
      </w:r>
      <w:r w:rsidR="00E850FE" w:rsidRPr="008422EC">
        <w:rPr>
          <w:bCs/>
          <w:iCs/>
          <w:szCs w:val="22"/>
          <w:lang w:val="en-GB" w:eastAsia="zh-CN"/>
        </w:rPr>
        <w:t xml:space="preserve">the benchmark is Alt.1 (The best beam(s) obtained by measuring beams of a set indicated by </w:t>
      </w:r>
      <w:proofErr w:type="spellStart"/>
      <w:r w:rsidR="00E850FE" w:rsidRPr="008422EC">
        <w:rPr>
          <w:bCs/>
          <w:iCs/>
          <w:szCs w:val="22"/>
          <w:lang w:val="en-GB" w:eastAsia="zh-CN"/>
        </w:rPr>
        <w:t>gNB</w:t>
      </w:r>
      <w:proofErr w:type="spellEnd"/>
      <w:r w:rsidR="00E850FE" w:rsidRPr="008422EC">
        <w:rPr>
          <w:bCs/>
          <w:iCs/>
          <w:szCs w:val="22"/>
          <w:lang w:val="en-GB" w:eastAsia="zh-CN"/>
        </w:rPr>
        <w:t>),</w:t>
      </w:r>
      <w:r w:rsidR="006017DA" w:rsidRPr="008422EC">
        <w:rPr>
          <w:bCs/>
          <w:iCs/>
          <w:szCs w:val="22"/>
          <w:lang w:val="en-GB" w:eastAsia="zh-CN"/>
        </w:rPr>
        <w:t xml:space="preserve"> UE needs to report all the measured RSRP in Set A to NW, so that NW can perform NW-side performance monitoring (i.e., NW calculate the performance metrics)</w:t>
      </w:r>
      <w:r w:rsidR="00E850FE" w:rsidRPr="008422EC">
        <w:rPr>
          <w:bCs/>
          <w:iCs/>
          <w:szCs w:val="22"/>
          <w:lang w:val="en-GB" w:eastAsia="zh-CN"/>
        </w:rPr>
        <w:t>.</w:t>
      </w:r>
      <w:r w:rsidR="006017DA" w:rsidRPr="008422EC">
        <w:rPr>
          <w:bCs/>
          <w:iCs/>
          <w:szCs w:val="22"/>
          <w:lang w:val="en-GB" w:eastAsia="zh-CN"/>
        </w:rPr>
        <w:t xml:space="preserve"> It is obvious that such reporting overhead can be easily </w:t>
      </w:r>
      <w:r w:rsidR="00F27F9C" w:rsidRPr="008422EC">
        <w:rPr>
          <w:bCs/>
          <w:iCs/>
          <w:szCs w:val="22"/>
          <w:lang w:val="en-GB" w:eastAsia="zh-CN"/>
        </w:rPr>
        <w:t>circumvent by UE calculating the performance metrics (i.e., UE model monitoring or Hybrid model monitoring)</w:t>
      </w:r>
      <w:r w:rsidR="006017DA" w:rsidRPr="008422EC">
        <w:rPr>
          <w:bCs/>
          <w:iCs/>
          <w:szCs w:val="22"/>
          <w:lang w:val="en-GB" w:eastAsia="zh-CN"/>
        </w:rPr>
        <w:t xml:space="preserve">. </w:t>
      </w:r>
    </w:p>
    <w:p w14:paraId="43134700" w14:textId="6B064FF5" w:rsidR="00F27F9C" w:rsidRPr="008422EC" w:rsidRDefault="00F27F9C" w:rsidP="003E0369">
      <w:pPr>
        <w:jc w:val="both"/>
        <w:rPr>
          <w:bCs/>
          <w:iCs/>
          <w:szCs w:val="22"/>
          <w:lang w:val="en-GB" w:eastAsia="zh-CN"/>
        </w:rPr>
      </w:pPr>
      <w:r w:rsidRPr="008422EC">
        <w:rPr>
          <w:bCs/>
          <w:iCs/>
          <w:szCs w:val="22"/>
          <w:lang w:val="en-GB" w:eastAsia="zh-CN"/>
        </w:rPr>
        <w:lastRenderedPageBreak/>
        <w:t xml:space="preserve">From the table, we still cannot observe any advantage </w:t>
      </w:r>
      <w:r w:rsidR="008E4D28">
        <w:rPr>
          <w:bCs/>
          <w:iCs/>
          <w:szCs w:val="22"/>
          <w:lang w:val="en-GB" w:eastAsia="zh-CN"/>
        </w:rPr>
        <w:t>of using</w:t>
      </w:r>
      <w:r w:rsidRPr="008422EC">
        <w:rPr>
          <w:bCs/>
          <w:iCs/>
          <w:szCs w:val="22"/>
          <w:lang w:val="en-GB" w:eastAsia="zh-CN"/>
        </w:rPr>
        <w:t xml:space="preserve"> NW-side performance monitoring for UE side model. However, if NW-side performance monitoring for UE side model is kept as one of the option</w:t>
      </w:r>
      <w:r w:rsidR="007C3FE3" w:rsidRPr="008422EC">
        <w:rPr>
          <w:bCs/>
          <w:iCs/>
          <w:szCs w:val="22"/>
          <w:lang w:val="en-GB" w:eastAsia="zh-CN"/>
        </w:rPr>
        <w:t>s</w:t>
      </w:r>
      <w:r w:rsidRPr="008422EC">
        <w:rPr>
          <w:bCs/>
          <w:iCs/>
          <w:szCs w:val="22"/>
          <w:lang w:val="en-GB" w:eastAsia="zh-CN"/>
        </w:rPr>
        <w:t xml:space="preserve">, we suggest </w:t>
      </w:r>
      <w:r w:rsidR="007C3FE3" w:rsidRPr="008422EC">
        <w:rPr>
          <w:bCs/>
          <w:iCs/>
          <w:szCs w:val="22"/>
          <w:lang w:val="en-GB" w:eastAsia="zh-CN"/>
        </w:rPr>
        <w:t>using</w:t>
      </w:r>
      <w:r w:rsidRPr="008422EC">
        <w:rPr>
          <w:bCs/>
          <w:iCs/>
          <w:szCs w:val="22"/>
          <w:lang w:val="en-GB" w:eastAsia="zh-CN"/>
        </w:rPr>
        <w:t xml:space="preserve"> this scheme only</w:t>
      </w:r>
      <w:r w:rsidR="007C3FE3" w:rsidRPr="008422EC">
        <w:rPr>
          <w:bCs/>
          <w:iCs/>
          <w:szCs w:val="22"/>
          <w:lang w:val="en-GB" w:eastAsia="zh-CN"/>
        </w:rPr>
        <w:t xml:space="preserve"> </w:t>
      </w:r>
      <w:r w:rsidR="008422EC" w:rsidRPr="008422EC">
        <w:rPr>
          <w:bCs/>
          <w:iCs/>
          <w:szCs w:val="22"/>
          <w:lang w:val="en-GB" w:eastAsia="zh-CN"/>
        </w:rPr>
        <w:t>when the performance metric is Alt.4 (</w:t>
      </w:r>
      <w:r w:rsidR="007B29DE" w:rsidRPr="007B29DE">
        <w:rPr>
          <w:bCs/>
          <w:iCs/>
          <w:szCs w:val="22"/>
          <w:lang w:val="en-GB" w:eastAsia="zh-CN"/>
        </w:rPr>
        <w:t>The L1-RSRP difference evaluated by comparing measured RSRP and predicted RSRP</w:t>
      </w:r>
      <w:r w:rsidR="008422EC" w:rsidRPr="008422EC">
        <w:rPr>
          <w:bCs/>
          <w:iCs/>
          <w:szCs w:val="22"/>
          <w:lang w:val="en-GB" w:eastAsia="zh-CN"/>
        </w:rPr>
        <w:t xml:space="preserve">) with Alt.2 </w:t>
      </w:r>
      <w:r w:rsidR="008E4D28">
        <w:rPr>
          <w:bCs/>
          <w:iCs/>
          <w:szCs w:val="22"/>
          <w:lang w:val="en-GB" w:eastAsia="zh-CN"/>
        </w:rPr>
        <w:t xml:space="preserve">of the proposed </w:t>
      </w:r>
      <w:r w:rsidR="008422EC" w:rsidRPr="008422EC">
        <w:rPr>
          <w:bCs/>
          <w:iCs/>
          <w:szCs w:val="22"/>
          <w:lang w:val="en-GB" w:eastAsia="zh-CN"/>
        </w:rPr>
        <w:t xml:space="preserve">benchmark. Note that </w:t>
      </w:r>
      <w:r w:rsidR="007C3FE3" w:rsidRPr="008422EC">
        <w:rPr>
          <w:bCs/>
          <w:iCs/>
          <w:szCs w:val="22"/>
          <w:lang w:val="en-GB" w:eastAsia="zh-CN"/>
        </w:rPr>
        <w:t>Alt.2 (Link quality related KPIs) and Alt.3 (Performance metric based on input/output data distribution of AI/ML)</w:t>
      </w:r>
      <w:r w:rsidR="008422EC" w:rsidRPr="008422EC">
        <w:rPr>
          <w:bCs/>
          <w:iCs/>
          <w:szCs w:val="22"/>
          <w:lang w:val="en-GB" w:eastAsia="zh-CN"/>
        </w:rPr>
        <w:t xml:space="preserve"> </w:t>
      </w:r>
      <w:r w:rsidR="008E4D28">
        <w:rPr>
          <w:bCs/>
          <w:iCs/>
          <w:szCs w:val="22"/>
          <w:lang w:val="en-GB" w:eastAsia="zh-CN"/>
        </w:rPr>
        <w:t xml:space="preserve">of the performance metrics </w:t>
      </w:r>
      <w:r w:rsidR="008422EC" w:rsidRPr="008422EC">
        <w:rPr>
          <w:bCs/>
          <w:iCs/>
          <w:szCs w:val="22"/>
          <w:lang w:val="en-GB" w:eastAsia="zh-CN"/>
        </w:rPr>
        <w:t xml:space="preserve">may potentially be the feasible candidates for NW-side performance monitoring for UE side model, depending on how these two alternatives are defined. </w:t>
      </w:r>
    </w:p>
    <w:p w14:paraId="1FEE88E5" w14:textId="4A2CAEFD" w:rsidR="003E0369" w:rsidRPr="00FC4D37" w:rsidRDefault="00FC4D37" w:rsidP="00FC4D37">
      <w:pPr>
        <w:jc w:val="center"/>
        <w:rPr>
          <w:szCs w:val="22"/>
        </w:rPr>
      </w:pPr>
      <w:bookmarkStart w:id="4" w:name="_Ref127529889"/>
      <w:bookmarkStart w:id="5" w:name="_Ref118474289"/>
      <w:r w:rsidRPr="00341BB3">
        <w:rPr>
          <w:szCs w:val="22"/>
        </w:rPr>
        <w:t xml:space="preserve">Table </w:t>
      </w:r>
      <w:r>
        <w:fldChar w:fldCharType="begin"/>
      </w:r>
      <w:r w:rsidRPr="00341BB3">
        <w:rPr>
          <w:noProof/>
          <w:szCs w:val="22"/>
        </w:rPr>
        <w:instrText xml:space="preserve"> SEQ Table \* ARABIC </w:instrText>
      </w:r>
      <w:r>
        <w:fldChar w:fldCharType="separate"/>
      </w:r>
      <w:r w:rsidR="008C2317">
        <w:rPr>
          <w:noProof/>
          <w:szCs w:val="22"/>
        </w:rPr>
        <w:t>1</w:t>
      </w:r>
      <w:r>
        <w:fldChar w:fldCharType="end"/>
      </w:r>
      <w:bookmarkEnd w:id="4"/>
      <w:r w:rsidRPr="00341BB3">
        <w:rPr>
          <w:noProof/>
          <w:szCs w:val="22"/>
        </w:rPr>
        <w:t>:</w:t>
      </w:r>
      <w:r>
        <w:rPr>
          <w:noProof/>
          <w:szCs w:val="22"/>
        </w:rPr>
        <w:t xml:space="preserve"> </w:t>
      </w:r>
      <w:bookmarkEnd w:id="5"/>
      <w:r>
        <w:rPr>
          <w:bCs/>
          <w:iCs/>
          <w:lang w:val="en-GB" w:eastAsia="zh-CN"/>
        </w:rPr>
        <w:t>the analysis of the required additional RS configuration/</w:t>
      </w:r>
      <w:proofErr w:type="spellStart"/>
      <w:r>
        <w:rPr>
          <w:bCs/>
          <w:iCs/>
          <w:lang w:val="en-GB" w:eastAsia="zh-CN"/>
        </w:rPr>
        <w:t>signaling</w:t>
      </w:r>
      <w:proofErr w:type="spellEnd"/>
      <w:r>
        <w:rPr>
          <w:bCs/>
          <w:iCs/>
          <w:lang w:val="en-GB" w:eastAsia="zh-CN"/>
        </w:rPr>
        <w:t xml:space="preserve"> and </w:t>
      </w:r>
      <w:r w:rsidRPr="00A26F41">
        <w:rPr>
          <w:bCs/>
          <w:iCs/>
          <w:lang w:val="en-GB" w:eastAsia="zh-CN"/>
        </w:rPr>
        <w:t xml:space="preserve">UE reporting </w:t>
      </w:r>
      <w:r>
        <w:rPr>
          <w:bCs/>
          <w:iCs/>
          <w:lang w:val="en-GB" w:eastAsia="zh-CN"/>
        </w:rPr>
        <w:t>under different Performance metric and Benchmark conditions</w:t>
      </w:r>
    </w:p>
    <w:tbl>
      <w:tblPr>
        <w:tblStyle w:val="TableGrid"/>
        <w:tblW w:w="0" w:type="auto"/>
        <w:tblLayout w:type="fixed"/>
        <w:tblLook w:val="04A0" w:firstRow="1" w:lastRow="0" w:firstColumn="1" w:lastColumn="0" w:noHBand="0" w:noVBand="1"/>
      </w:tblPr>
      <w:tblGrid>
        <w:gridCol w:w="639"/>
        <w:gridCol w:w="1966"/>
        <w:gridCol w:w="3513"/>
        <w:gridCol w:w="3513"/>
      </w:tblGrid>
      <w:tr w:rsidR="00E850FE" w:rsidRPr="003E0369" w14:paraId="7D306CC6" w14:textId="77777777" w:rsidTr="003E0369">
        <w:tc>
          <w:tcPr>
            <w:tcW w:w="639" w:type="dxa"/>
          </w:tcPr>
          <w:p w14:paraId="1DA8B16E" w14:textId="77777777" w:rsidR="00E850FE" w:rsidRPr="003E0369" w:rsidRDefault="00E850FE" w:rsidP="003E0369">
            <w:pPr>
              <w:spacing w:after="0"/>
              <w:jc w:val="both"/>
              <w:rPr>
                <w:bCs/>
                <w:iCs/>
                <w:sz w:val="20"/>
                <w:szCs w:val="18"/>
                <w:lang w:val="en-GB" w:eastAsia="zh-CN"/>
              </w:rPr>
            </w:pPr>
          </w:p>
        </w:tc>
        <w:tc>
          <w:tcPr>
            <w:tcW w:w="1966" w:type="dxa"/>
          </w:tcPr>
          <w:p w14:paraId="006E820E" w14:textId="2928CF62" w:rsidR="00E850FE" w:rsidRPr="003E0369" w:rsidRDefault="00E850FE" w:rsidP="003E0369">
            <w:pPr>
              <w:spacing w:after="0"/>
              <w:jc w:val="both"/>
              <w:rPr>
                <w:bCs/>
                <w:iCs/>
                <w:sz w:val="20"/>
                <w:szCs w:val="18"/>
                <w:lang w:val="en-GB" w:eastAsia="zh-CN"/>
              </w:rPr>
            </w:pPr>
          </w:p>
        </w:tc>
        <w:tc>
          <w:tcPr>
            <w:tcW w:w="7026" w:type="dxa"/>
            <w:gridSpan w:val="2"/>
          </w:tcPr>
          <w:p w14:paraId="55D59134" w14:textId="0EF107EE" w:rsidR="00E850FE" w:rsidRPr="003E0369" w:rsidRDefault="00FC4D37" w:rsidP="003E0369">
            <w:pPr>
              <w:spacing w:after="0"/>
              <w:jc w:val="center"/>
              <w:rPr>
                <w:bCs/>
                <w:iCs/>
                <w:sz w:val="20"/>
                <w:szCs w:val="18"/>
                <w:lang w:val="en-GB" w:eastAsia="zh-CN"/>
              </w:rPr>
            </w:pPr>
            <w:r>
              <w:rPr>
                <w:bCs/>
                <w:iCs/>
                <w:sz w:val="20"/>
                <w:szCs w:val="18"/>
                <w:lang w:val="en-GB" w:eastAsia="zh-CN"/>
              </w:rPr>
              <w:t>P</w:t>
            </w:r>
            <w:r w:rsidR="00E850FE" w:rsidRPr="003E0369">
              <w:rPr>
                <w:bCs/>
                <w:iCs/>
                <w:sz w:val="20"/>
                <w:szCs w:val="18"/>
                <w:lang w:val="en-GB" w:eastAsia="zh-CN"/>
              </w:rPr>
              <w:t>erformance metric</w:t>
            </w:r>
          </w:p>
        </w:tc>
      </w:tr>
      <w:tr w:rsidR="003E0369" w:rsidRPr="003E0369" w14:paraId="158A966B" w14:textId="77777777" w:rsidTr="00F22073">
        <w:tc>
          <w:tcPr>
            <w:tcW w:w="639" w:type="dxa"/>
            <w:vMerge w:val="restart"/>
            <w:textDirection w:val="btLr"/>
            <w:vAlign w:val="center"/>
          </w:tcPr>
          <w:p w14:paraId="2D5020AC" w14:textId="2111A1C5" w:rsidR="003E0369" w:rsidRPr="003E0369" w:rsidRDefault="00FC4D37" w:rsidP="00A9359A">
            <w:pPr>
              <w:spacing w:after="0"/>
              <w:ind w:right="113"/>
              <w:jc w:val="center"/>
              <w:rPr>
                <w:bCs/>
                <w:iCs/>
                <w:sz w:val="20"/>
                <w:szCs w:val="18"/>
                <w:lang w:val="en-GB" w:eastAsia="zh-CN"/>
              </w:rPr>
            </w:pPr>
            <w:r>
              <w:rPr>
                <w:bCs/>
                <w:iCs/>
                <w:sz w:val="20"/>
                <w:szCs w:val="18"/>
                <w:lang w:val="en-GB" w:eastAsia="zh-CN"/>
              </w:rPr>
              <w:t>B</w:t>
            </w:r>
            <w:r w:rsidR="003E0369" w:rsidRPr="003E0369">
              <w:rPr>
                <w:bCs/>
                <w:iCs/>
                <w:sz w:val="20"/>
                <w:szCs w:val="18"/>
                <w:lang w:val="en-GB" w:eastAsia="zh-CN"/>
              </w:rPr>
              <w:t>enchmark</w:t>
            </w:r>
          </w:p>
        </w:tc>
        <w:tc>
          <w:tcPr>
            <w:tcW w:w="1966" w:type="dxa"/>
          </w:tcPr>
          <w:p w14:paraId="45C9F5EB" w14:textId="7F3CC319" w:rsidR="003E0369" w:rsidRPr="003E0369" w:rsidRDefault="003E0369" w:rsidP="003E0369">
            <w:pPr>
              <w:spacing w:after="0"/>
              <w:jc w:val="both"/>
              <w:rPr>
                <w:bCs/>
                <w:iCs/>
                <w:sz w:val="20"/>
                <w:szCs w:val="18"/>
                <w:lang w:val="en-GB" w:eastAsia="zh-CN"/>
              </w:rPr>
            </w:pPr>
          </w:p>
        </w:tc>
        <w:tc>
          <w:tcPr>
            <w:tcW w:w="3513" w:type="dxa"/>
          </w:tcPr>
          <w:p w14:paraId="4FB9E552" w14:textId="26F9E94D" w:rsidR="003E0369" w:rsidRPr="003E0369" w:rsidRDefault="003E0369" w:rsidP="003E0369">
            <w:pPr>
              <w:spacing w:after="0"/>
              <w:jc w:val="both"/>
              <w:rPr>
                <w:bCs/>
                <w:iCs/>
                <w:sz w:val="20"/>
                <w:szCs w:val="18"/>
                <w:lang w:val="en-GB" w:eastAsia="zh-CN"/>
              </w:rPr>
            </w:pPr>
            <w:r w:rsidRPr="003E0369">
              <w:rPr>
                <w:bCs/>
                <w:iCs/>
                <w:sz w:val="20"/>
                <w:szCs w:val="18"/>
                <w:lang w:val="en-GB" w:eastAsia="zh-CN"/>
              </w:rPr>
              <w:t>Alt.1 (Beam prediction accuracy related KPIs)</w:t>
            </w:r>
          </w:p>
        </w:tc>
        <w:tc>
          <w:tcPr>
            <w:tcW w:w="3513" w:type="dxa"/>
          </w:tcPr>
          <w:p w14:paraId="62BD5C4B" w14:textId="0ACBEDE9" w:rsidR="003E0369" w:rsidRPr="003E0369" w:rsidRDefault="003E0369" w:rsidP="003E0369">
            <w:pPr>
              <w:spacing w:after="0"/>
              <w:jc w:val="both"/>
              <w:rPr>
                <w:bCs/>
                <w:iCs/>
                <w:sz w:val="20"/>
                <w:szCs w:val="18"/>
                <w:lang w:val="en-GB" w:eastAsia="zh-CN"/>
              </w:rPr>
            </w:pPr>
            <w:r w:rsidRPr="003E0369">
              <w:rPr>
                <w:bCs/>
                <w:iCs/>
                <w:sz w:val="20"/>
                <w:szCs w:val="18"/>
                <w:lang w:val="en-GB" w:eastAsia="zh-CN"/>
              </w:rPr>
              <w:t>Alt.4: The L1-RSRP difference evaluated by comparing measured RSRP and predicted RSRP</w:t>
            </w:r>
          </w:p>
        </w:tc>
      </w:tr>
      <w:tr w:rsidR="003E0369" w:rsidRPr="003E0369" w14:paraId="6648A683" w14:textId="77777777" w:rsidTr="003E0369">
        <w:trPr>
          <w:trHeight w:val="950"/>
        </w:trPr>
        <w:tc>
          <w:tcPr>
            <w:tcW w:w="639" w:type="dxa"/>
            <w:vMerge/>
          </w:tcPr>
          <w:p w14:paraId="4B31B273" w14:textId="77777777" w:rsidR="003E0369" w:rsidRPr="003E0369" w:rsidRDefault="003E0369" w:rsidP="003E0369">
            <w:pPr>
              <w:spacing w:after="0"/>
              <w:jc w:val="both"/>
              <w:rPr>
                <w:bCs/>
                <w:iCs/>
                <w:sz w:val="20"/>
                <w:szCs w:val="18"/>
                <w:lang w:val="en-GB" w:eastAsia="zh-CN"/>
              </w:rPr>
            </w:pPr>
          </w:p>
        </w:tc>
        <w:tc>
          <w:tcPr>
            <w:tcW w:w="1966" w:type="dxa"/>
          </w:tcPr>
          <w:p w14:paraId="00B9534D" w14:textId="3388EE2C" w:rsidR="003E0369" w:rsidRPr="003E0369" w:rsidRDefault="003E0369" w:rsidP="003E0369">
            <w:pPr>
              <w:spacing w:after="0"/>
              <w:jc w:val="both"/>
              <w:rPr>
                <w:bCs/>
                <w:iCs/>
                <w:sz w:val="20"/>
                <w:szCs w:val="18"/>
                <w:lang w:val="en-GB" w:eastAsia="zh-CN"/>
              </w:rPr>
            </w:pPr>
            <w:r w:rsidRPr="003E0369">
              <w:rPr>
                <w:bCs/>
                <w:iCs/>
                <w:sz w:val="20"/>
                <w:szCs w:val="18"/>
                <w:lang w:val="en-GB" w:eastAsia="zh-CN"/>
              </w:rPr>
              <w:t xml:space="preserve">Alt.1 (The best beam(s) obtained by measuring beams of a set indicated by </w:t>
            </w:r>
            <w:proofErr w:type="spellStart"/>
            <w:r w:rsidRPr="003E0369">
              <w:rPr>
                <w:bCs/>
                <w:iCs/>
                <w:sz w:val="20"/>
                <w:szCs w:val="18"/>
                <w:lang w:val="en-GB" w:eastAsia="zh-CN"/>
              </w:rPr>
              <w:t>gNB</w:t>
            </w:r>
            <w:proofErr w:type="spellEnd"/>
            <w:r w:rsidRPr="003E0369">
              <w:rPr>
                <w:bCs/>
                <w:iCs/>
                <w:sz w:val="20"/>
                <w:szCs w:val="18"/>
                <w:lang w:val="en-GB" w:eastAsia="zh-CN"/>
              </w:rPr>
              <w:t>)</w:t>
            </w:r>
          </w:p>
        </w:tc>
        <w:tc>
          <w:tcPr>
            <w:tcW w:w="3513" w:type="dxa"/>
          </w:tcPr>
          <w:p w14:paraId="429755BD" w14:textId="314795CF" w:rsidR="00A34B19" w:rsidRDefault="00A34B19" w:rsidP="003E0369">
            <w:pPr>
              <w:spacing w:after="0"/>
              <w:jc w:val="both"/>
              <w:rPr>
                <w:bCs/>
                <w:iCs/>
                <w:sz w:val="20"/>
                <w:szCs w:val="18"/>
                <w:lang w:val="en-GB" w:eastAsia="zh-CN"/>
              </w:rPr>
            </w:pPr>
            <w:r>
              <w:rPr>
                <w:bCs/>
                <w:iCs/>
                <w:sz w:val="20"/>
                <w:szCs w:val="18"/>
                <w:lang w:val="en-GB" w:eastAsia="zh-CN"/>
              </w:rPr>
              <w:t>Example: calculate the Top-1 accuracy</w:t>
            </w:r>
          </w:p>
          <w:p w14:paraId="2D92D9C8" w14:textId="277D5B76" w:rsidR="003E0369" w:rsidRPr="003E0369" w:rsidRDefault="003E0369" w:rsidP="003E0369">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Yes, for Set A </w:t>
            </w:r>
            <w:r w:rsidR="004651BC">
              <w:rPr>
                <w:bCs/>
                <w:iCs/>
                <w:sz w:val="20"/>
                <w:szCs w:val="18"/>
                <w:lang w:val="en-GB" w:eastAsia="zh-CN"/>
              </w:rPr>
              <w:t>RSRP</w:t>
            </w:r>
            <w:r w:rsidR="004651BC" w:rsidRPr="003E0369">
              <w:rPr>
                <w:bCs/>
                <w:iCs/>
                <w:sz w:val="20"/>
                <w:szCs w:val="18"/>
                <w:lang w:val="en-GB" w:eastAsia="zh-CN"/>
              </w:rPr>
              <w:t xml:space="preserve"> </w:t>
            </w:r>
            <w:r w:rsidRPr="003E0369">
              <w:rPr>
                <w:bCs/>
                <w:iCs/>
                <w:sz w:val="20"/>
                <w:szCs w:val="18"/>
                <w:lang w:val="en-GB" w:eastAsia="zh-CN"/>
              </w:rPr>
              <w:t>measurement</w:t>
            </w:r>
          </w:p>
          <w:p w14:paraId="5E55CF58" w14:textId="1CD34ABD" w:rsidR="003E0369" w:rsidRPr="003E0369" w:rsidRDefault="003E0369" w:rsidP="003E0369">
            <w:pPr>
              <w:spacing w:after="0"/>
              <w:jc w:val="both"/>
              <w:rPr>
                <w:bCs/>
                <w:iCs/>
                <w:sz w:val="20"/>
                <w:szCs w:val="18"/>
                <w:lang w:val="en-GB" w:eastAsia="zh-CN"/>
              </w:rPr>
            </w:pPr>
            <w:r w:rsidRPr="003E0369">
              <w:rPr>
                <w:bCs/>
                <w:iCs/>
                <w:sz w:val="20"/>
                <w:szCs w:val="18"/>
                <w:lang w:val="en-GB" w:eastAsia="zh-CN"/>
              </w:rPr>
              <w:t xml:space="preserve">(ii) UE reporting: </w:t>
            </w:r>
            <w:r>
              <w:rPr>
                <w:bCs/>
                <w:iCs/>
                <w:sz w:val="20"/>
                <w:szCs w:val="18"/>
                <w:lang w:val="en-GB" w:eastAsia="zh-CN"/>
              </w:rPr>
              <w:t xml:space="preserve">All the RSRP in </w:t>
            </w:r>
            <w:r w:rsidRPr="003E0369">
              <w:rPr>
                <w:bCs/>
                <w:iCs/>
                <w:sz w:val="20"/>
                <w:szCs w:val="18"/>
                <w:lang w:val="en-GB" w:eastAsia="zh-CN"/>
              </w:rPr>
              <w:t>Set A</w:t>
            </w:r>
          </w:p>
        </w:tc>
        <w:tc>
          <w:tcPr>
            <w:tcW w:w="3513" w:type="dxa"/>
          </w:tcPr>
          <w:p w14:paraId="008F073C" w14:textId="44A0ACF6" w:rsidR="00A34B19" w:rsidRDefault="00A34B19" w:rsidP="00A34B19">
            <w:pPr>
              <w:spacing w:after="0"/>
              <w:jc w:val="both"/>
              <w:rPr>
                <w:bCs/>
                <w:iCs/>
                <w:sz w:val="20"/>
                <w:szCs w:val="18"/>
                <w:lang w:val="en-GB" w:eastAsia="zh-CN"/>
              </w:rPr>
            </w:pPr>
            <w:r>
              <w:rPr>
                <w:bCs/>
                <w:iCs/>
                <w:sz w:val="20"/>
                <w:szCs w:val="18"/>
                <w:lang w:val="en-GB" w:eastAsia="zh-CN"/>
              </w:rPr>
              <w:t xml:space="preserve">Example: calculate the predicted </w:t>
            </w:r>
            <w:r w:rsidRPr="003E0369">
              <w:rPr>
                <w:bCs/>
                <w:iCs/>
                <w:sz w:val="20"/>
                <w:szCs w:val="18"/>
                <w:lang w:val="en-GB" w:eastAsia="zh-CN"/>
              </w:rPr>
              <w:t>L1-RSRP difference</w:t>
            </w:r>
            <w:r>
              <w:rPr>
                <w:bCs/>
                <w:iCs/>
                <w:sz w:val="20"/>
                <w:szCs w:val="18"/>
                <w:lang w:val="en-GB" w:eastAsia="zh-CN"/>
              </w:rPr>
              <w:t xml:space="preserve"> for the best beam in Set A</w:t>
            </w:r>
          </w:p>
          <w:p w14:paraId="0A154591" w14:textId="750573F5" w:rsidR="00A34B19" w:rsidRPr="003E0369" w:rsidRDefault="00A34B19" w:rsidP="00A34B19">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Yes, for Set A </w:t>
            </w:r>
            <w:r w:rsidR="004651BC">
              <w:rPr>
                <w:bCs/>
                <w:iCs/>
                <w:sz w:val="20"/>
                <w:szCs w:val="18"/>
                <w:lang w:val="en-GB" w:eastAsia="zh-CN"/>
              </w:rPr>
              <w:t>RSRP</w:t>
            </w:r>
            <w:r w:rsidR="004651BC" w:rsidRPr="003E0369">
              <w:rPr>
                <w:bCs/>
                <w:iCs/>
                <w:sz w:val="20"/>
                <w:szCs w:val="18"/>
                <w:lang w:val="en-GB" w:eastAsia="zh-CN"/>
              </w:rPr>
              <w:t xml:space="preserve"> </w:t>
            </w:r>
            <w:r w:rsidRPr="003E0369">
              <w:rPr>
                <w:bCs/>
                <w:iCs/>
                <w:sz w:val="20"/>
                <w:szCs w:val="18"/>
                <w:lang w:val="en-GB" w:eastAsia="zh-CN"/>
              </w:rPr>
              <w:t>measurement</w:t>
            </w:r>
          </w:p>
          <w:p w14:paraId="2E96B273" w14:textId="1F58A886" w:rsidR="003E0369" w:rsidRPr="003E0369" w:rsidRDefault="00A34B19" w:rsidP="00A34B19">
            <w:pPr>
              <w:spacing w:after="0"/>
              <w:jc w:val="both"/>
              <w:rPr>
                <w:bCs/>
                <w:iCs/>
                <w:sz w:val="20"/>
                <w:szCs w:val="18"/>
                <w:lang w:val="en-GB" w:eastAsia="zh-CN"/>
              </w:rPr>
            </w:pPr>
            <w:r w:rsidRPr="003E0369">
              <w:rPr>
                <w:bCs/>
                <w:iCs/>
                <w:sz w:val="20"/>
                <w:szCs w:val="18"/>
                <w:lang w:val="en-GB" w:eastAsia="zh-CN"/>
              </w:rPr>
              <w:t xml:space="preserve">(ii) UE reporting: </w:t>
            </w:r>
            <w:r>
              <w:rPr>
                <w:bCs/>
                <w:iCs/>
                <w:sz w:val="20"/>
                <w:szCs w:val="18"/>
                <w:lang w:val="en-GB" w:eastAsia="zh-CN"/>
              </w:rPr>
              <w:t xml:space="preserve">All the RSRP in </w:t>
            </w:r>
            <w:r w:rsidRPr="003E0369">
              <w:rPr>
                <w:bCs/>
                <w:iCs/>
                <w:sz w:val="20"/>
                <w:szCs w:val="18"/>
                <w:lang w:val="en-GB" w:eastAsia="zh-CN"/>
              </w:rPr>
              <w:t>Set A</w:t>
            </w:r>
            <w:r w:rsidR="004651BC">
              <w:rPr>
                <w:bCs/>
                <w:iCs/>
                <w:sz w:val="20"/>
                <w:szCs w:val="18"/>
                <w:lang w:val="en-GB" w:eastAsia="zh-CN"/>
              </w:rPr>
              <w:t>, and all the predicted RSRP for Set A</w:t>
            </w:r>
          </w:p>
        </w:tc>
      </w:tr>
      <w:tr w:rsidR="003E0369" w:rsidRPr="003E0369" w14:paraId="298CAAEF" w14:textId="77777777" w:rsidTr="00F22073">
        <w:tc>
          <w:tcPr>
            <w:tcW w:w="639" w:type="dxa"/>
            <w:vMerge/>
          </w:tcPr>
          <w:p w14:paraId="76D248B8" w14:textId="77777777" w:rsidR="003E0369" w:rsidRPr="003E0369" w:rsidRDefault="003E0369" w:rsidP="003E0369">
            <w:pPr>
              <w:spacing w:after="0"/>
              <w:jc w:val="both"/>
              <w:rPr>
                <w:bCs/>
                <w:iCs/>
                <w:sz w:val="20"/>
                <w:szCs w:val="18"/>
                <w:lang w:val="en-GB" w:eastAsia="zh-CN"/>
              </w:rPr>
            </w:pPr>
          </w:p>
        </w:tc>
        <w:tc>
          <w:tcPr>
            <w:tcW w:w="1966" w:type="dxa"/>
          </w:tcPr>
          <w:p w14:paraId="0C28ED66" w14:textId="7A765463" w:rsidR="003E0369" w:rsidRPr="003E0369" w:rsidRDefault="003E0369" w:rsidP="003E0369">
            <w:pPr>
              <w:spacing w:after="0"/>
              <w:jc w:val="both"/>
              <w:rPr>
                <w:bCs/>
                <w:iCs/>
                <w:sz w:val="20"/>
                <w:szCs w:val="18"/>
                <w:lang w:eastAsia="zh-CN"/>
              </w:rPr>
            </w:pPr>
            <w:r w:rsidRPr="003E0369">
              <w:rPr>
                <w:bCs/>
                <w:iCs/>
                <w:sz w:val="20"/>
                <w:szCs w:val="18"/>
                <w:lang w:eastAsia="zh-CN"/>
              </w:rPr>
              <w:t>Alt.</w:t>
            </w:r>
            <w:r w:rsidR="00A9359A">
              <w:rPr>
                <w:bCs/>
                <w:iCs/>
                <w:sz w:val="20"/>
                <w:szCs w:val="18"/>
                <w:lang w:eastAsia="zh-CN"/>
              </w:rPr>
              <w:t>4</w:t>
            </w:r>
            <w:r w:rsidRPr="003E0369">
              <w:rPr>
                <w:bCs/>
                <w:iCs/>
                <w:sz w:val="20"/>
                <w:szCs w:val="18"/>
                <w:lang w:eastAsia="zh-CN"/>
              </w:rPr>
              <w:t>: The predicted best beam(s) obtained by model output (e.g., Predicted Top-K Beams)</w:t>
            </w:r>
          </w:p>
        </w:tc>
        <w:tc>
          <w:tcPr>
            <w:tcW w:w="3513" w:type="dxa"/>
          </w:tcPr>
          <w:p w14:paraId="71D1E283" w14:textId="0FB11612" w:rsidR="00A34B19" w:rsidRDefault="00A34B19" w:rsidP="00A34B19">
            <w:pPr>
              <w:spacing w:after="0"/>
              <w:jc w:val="both"/>
              <w:rPr>
                <w:bCs/>
                <w:iCs/>
                <w:sz w:val="20"/>
                <w:szCs w:val="18"/>
                <w:lang w:val="en-GB" w:eastAsia="zh-CN"/>
              </w:rPr>
            </w:pPr>
            <w:r>
              <w:rPr>
                <w:bCs/>
                <w:iCs/>
                <w:sz w:val="20"/>
                <w:szCs w:val="18"/>
                <w:lang w:val="en-GB" w:eastAsia="zh-CN"/>
              </w:rPr>
              <w:t>Example: calculate the L1-RSRP difference (dB)</w:t>
            </w:r>
          </w:p>
          <w:p w14:paraId="310318E4" w14:textId="1C36A7A6" w:rsidR="00A34B19" w:rsidRPr="003E0369" w:rsidRDefault="00A34B19" w:rsidP="00A34B19">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Yes, for Set A </w:t>
            </w:r>
            <w:r w:rsidR="004651BC">
              <w:rPr>
                <w:bCs/>
                <w:iCs/>
                <w:sz w:val="20"/>
                <w:szCs w:val="18"/>
                <w:lang w:val="en-GB" w:eastAsia="zh-CN"/>
              </w:rPr>
              <w:t xml:space="preserve">RSRP </w:t>
            </w:r>
            <w:r w:rsidRPr="003E0369">
              <w:rPr>
                <w:bCs/>
                <w:iCs/>
                <w:sz w:val="20"/>
                <w:szCs w:val="18"/>
                <w:lang w:val="en-GB" w:eastAsia="zh-CN"/>
              </w:rPr>
              <w:t>measurement</w:t>
            </w:r>
          </w:p>
          <w:p w14:paraId="31A975C3" w14:textId="40E0B696" w:rsidR="003E0369" w:rsidRPr="003E0369" w:rsidRDefault="00A34B19" w:rsidP="00A34B19">
            <w:pPr>
              <w:spacing w:after="0"/>
              <w:jc w:val="both"/>
              <w:rPr>
                <w:bCs/>
                <w:iCs/>
                <w:sz w:val="20"/>
                <w:szCs w:val="18"/>
                <w:lang w:val="en-GB" w:eastAsia="zh-CN"/>
              </w:rPr>
            </w:pPr>
            <w:r w:rsidRPr="003E0369">
              <w:rPr>
                <w:bCs/>
                <w:iCs/>
                <w:sz w:val="20"/>
                <w:szCs w:val="18"/>
                <w:lang w:val="en-GB" w:eastAsia="zh-CN"/>
              </w:rPr>
              <w:t xml:space="preserve">(ii) UE reporting: </w:t>
            </w:r>
            <w:r w:rsidR="004651BC">
              <w:rPr>
                <w:bCs/>
                <w:iCs/>
                <w:sz w:val="20"/>
                <w:szCs w:val="18"/>
                <w:lang w:val="en-GB" w:eastAsia="zh-CN"/>
              </w:rPr>
              <w:t xml:space="preserve">All the RSRP in </w:t>
            </w:r>
            <w:r w:rsidR="004651BC" w:rsidRPr="003E0369">
              <w:rPr>
                <w:bCs/>
                <w:iCs/>
                <w:sz w:val="20"/>
                <w:szCs w:val="18"/>
                <w:lang w:val="en-GB" w:eastAsia="zh-CN"/>
              </w:rPr>
              <w:t>Set A</w:t>
            </w:r>
          </w:p>
        </w:tc>
        <w:tc>
          <w:tcPr>
            <w:tcW w:w="3513" w:type="dxa"/>
          </w:tcPr>
          <w:p w14:paraId="033A9986" w14:textId="717787A2" w:rsidR="004651BC" w:rsidRDefault="004651BC" w:rsidP="003E0369">
            <w:pPr>
              <w:spacing w:after="0"/>
              <w:jc w:val="both"/>
              <w:rPr>
                <w:bCs/>
                <w:iCs/>
                <w:sz w:val="20"/>
                <w:szCs w:val="18"/>
                <w:lang w:val="en-GB" w:eastAsia="zh-CN"/>
              </w:rPr>
            </w:pPr>
            <w:r>
              <w:rPr>
                <w:bCs/>
                <w:iCs/>
                <w:sz w:val="20"/>
                <w:szCs w:val="18"/>
                <w:lang w:val="en-GB" w:eastAsia="zh-CN"/>
              </w:rPr>
              <w:t xml:space="preserve">Example: calculate the predicted </w:t>
            </w:r>
            <w:r w:rsidRPr="003E0369">
              <w:rPr>
                <w:bCs/>
                <w:iCs/>
                <w:sz w:val="20"/>
                <w:szCs w:val="18"/>
                <w:lang w:val="en-GB" w:eastAsia="zh-CN"/>
              </w:rPr>
              <w:t>L1-RSRP difference</w:t>
            </w:r>
            <w:r>
              <w:rPr>
                <w:bCs/>
                <w:iCs/>
                <w:sz w:val="20"/>
                <w:szCs w:val="18"/>
                <w:lang w:val="en-GB" w:eastAsia="zh-CN"/>
              </w:rPr>
              <w:t xml:space="preserve"> for the predicted best beam</w:t>
            </w:r>
          </w:p>
          <w:p w14:paraId="646C7B51" w14:textId="594FC06D" w:rsidR="003E0369" w:rsidRPr="003E0369" w:rsidRDefault="003E0369" w:rsidP="003E0369">
            <w:pPr>
              <w:spacing w:after="0"/>
              <w:jc w:val="both"/>
              <w:rPr>
                <w:bCs/>
                <w:iCs/>
                <w:sz w:val="20"/>
                <w:szCs w:val="18"/>
                <w:lang w:val="en-GB" w:eastAsia="zh-CN"/>
              </w:rPr>
            </w:pPr>
            <w:r w:rsidRPr="003E0369">
              <w:rPr>
                <w:bCs/>
                <w:iCs/>
                <w:sz w:val="20"/>
                <w:szCs w:val="18"/>
                <w:lang w:val="en-GB" w:eastAsia="zh-CN"/>
              </w:rPr>
              <w:t>(</w:t>
            </w:r>
            <w:proofErr w:type="spellStart"/>
            <w:r w:rsidRPr="003E0369">
              <w:rPr>
                <w:bCs/>
                <w:iCs/>
                <w:sz w:val="20"/>
                <w:szCs w:val="18"/>
                <w:lang w:val="en-GB" w:eastAsia="zh-CN"/>
              </w:rPr>
              <w:t>i</w:t>
            </w:r>
            <w:proofErr w:type="spellEnd"/>
            <w:r w:rsidRPr="003E0369">
              <w:rPr>
                <w:bCs/>
                <w:iCs/>
                <w:sz w:val="20"/>
                <w:szCs w:val="18"/>
                <w:lang w:val="en-GB" w:eastAsia="zh-CN"/>
              </w:rPr>
              <w:t>) Configuration/</w:t>
            </w:r>
            <w:proofErr w:type="spellStart"/>
            <w:r w:rsidRPr="003E0369">
              <w:rPr>
                <w:bCs/>
                <w:iCs/>
                <w:sz w:val="20"/>
                <w:szCs w:val="18"/>
                <w:lang w:val="en-GB" w:eastAsia="zh-CN"/>
              </w:rPr>
              <w:t>Signaling</w:t>
            </w:r>
            <w:proofErr w:type="spellEnd"/>
            <w:r w:rsidRPr="003E0369">
              <w:rPr>
                <w:bCs/>
                <w:iCs/>
                <w:sz w:val="20"/>
                <w:szCs w:val="18"/>
                <w:lang w:val="en-GB" w:eastAsia="zh-CN"/>
              </w:rPr>
              <w:t xml:space="preserve">: Yes, </w:t>
            </w:r>
            <w:r w:rsidR="004651BC">
              <w:rPr>
                <w:bCs/>
                <w:iCs/>
                <w:sz w:val="20"/>
                <w:szCs w:val="18"/>
                <w:lang w:val="en-GB" w:eastAsia="zh-CN"/>
              </w:rPr>
              <w:t>for the predicted best beam RSRP measurement</w:t>
            </w:r>
          </w:p>
          <w:p w14:paraId="18FFD4A0" w14:textId="333A63EB" w:rsidR="003E0369" w:rsidRPr="003E0369" w:rsidRDefault="003E0369" w:rsidP="003E0369">
            <w:pPr>
              <w:spacing w:after="0"/>
              <w:jc w:val="both"/>
              <w:rPr>
                <w:bCs/>
                <w:iCs/>
                <w:sz w:val="20"/>
                <w:szCs w:val="18"/>
                <w:lang w:val="en-GB" w:eastAsia="zh-CN"/>
              </w:rPr>
            </w:pPr>
            <w:r w:rsidRPr="003E0369">
              <w:rPr>
                <w:bCs/>
                <w:iCs/>
                <w:sz w:val="20"/>
                <w:szCs w:val="18"/>
                <w:lang w:val="en-GB" w:eastAsia="zh-CN"/>
              </w:rPr>
              <w:t>(ii)</w:t>
            </w:r>
            <w:r w:rsidR="00EB65EF">
              <w:rPr>
                <w:bCs/>
                <w:iCs/>
                <w:sz w:val="20"/>
                <w:szCs w:val="18"/>
                <w:lang w:val="en-GB" w:eastAsia="zh-CN"/>
              </w:rPr>
              <w:t xml:space="preserve"> </w:t>
            </w:r>
            <w:r w:rsidRPr="003E0369">
              <w:rPr>
                <w:bCs/>
                <w:iCs/>
                <w:sz w:val="20"/>
                <w:szCs w:val="18"/>
                <w:lang w:val="en-GB" w:eastAsia="zh-CN"/>
              </w:rPr>
              <w:t xml:space="preserve">UE reporting: </w:t>
            </w:r>
            <w:r w:rsidR="004651BC">
              <w:rPr>
                <w:bCs/>
                <w:iCs/>
                <w:sz w:val="20"/>
                <w:szCs w:val="18"/>
                <w:lang w:val="en-GB" w:eastAsia="zh-CN"/>
              </w:rPr>
              <w:t>the predicted and measured RSRP of the predicted beam</w:t>
            </w:r>
          </w:p>
        </w:tc>
      </w:tr>
      <w:tr w:rsidR="001829F5" w:rsidRPr="003E0369" w14:paraId="2631104D" w14:textId="77777777" w:rsidTr="00F22073">
        <w:tc>
          <w:tcPr>
            <w:tcW w:w="9631" w:type="dxa"/>
            <w:gridSpan w:val="4"/>
          </w:tcPr>
          <w:p w14:paraId="60E6F56B" w14:textId="77777777" w:rsidR="001829F5" w:rsidRPr="00F27F9C" w:rsidRDefault="001829F5" w:rsidP="003E0369">
            <w:pPr>
              <w:spacing w:after="0"/>
              <w:jc w:val="both"/>
              <w:rPr>
                <w:bCs/>
                <w:iCs/>
                <w:sz w:val="20"/>
                <w:lang w:val="en-GB" w:eastAsia="zh-CN"/>
              </w:rPr>
            </w:pPr>
            <w:r w:rsidRPr="00F27F9C">
              <w:rPr>
                <w:bCs/>
                <w:iCs/>
                <w:sz w:val="20"/>
                <w:lang w:val="en-GB" w:eastAsia="zh-CN"/>
              </w:rPr>
              <w:t xml:space="preserve">Performance metrics: </w:t>
            </w:r>
          </w:p>
          <w:p w14:paraId="33D7BAF2" w14:textId="7307473F" w:rsidR="001829F5" w:rsidRPr="00F27F9C" w:rsidRDefault="001829F5" w:rsidP="001829F5">
            <w:pPr>
              <w:spacing w:after="0"/>
              <w:jc w:val="both"/>
              <w:rPr>
                <w:bCs/>
                <w:iCs/>
                <w:sz w:val="20"/>
                <w:lang w:val="en-GB" w:eastAsia="zh-CN"/>
              </w:rPr>
            </w:pPr>
            <w:r w:rsidRPr="00F27F9C">
              <w:rPr>
                <w:bCs/>
                <w:iCs/>
                <w:sz w:val="20"/>
                <w:lang w:val="en-GB" w:eastAsia="zh-CN"/>
              </w:rPr>
              <w:t>Alt.2 (Link quality related KPIs): (</w:t>
            </w:r>
            <w:proofErr w:type="spellStart"/>
            <w:r w:rsidRPr="00F27F9C">
              <w:rPr>
                <w:bCs/>
                <w:iCs/>
                <w:sz w:val="20"/>
                <w:lang w:val="en-GB" w:eastAsia="zh-CN"/>
              </w:rPr>
              <w:t>i</w:t>
            </w:r>
            <w:proofErr w:type="spellEnd"/>
            <w:r w:rsidRPr="00F27F9C">
              <w:rPr>
                <w:bCs/>
                <w:iCs/>
                <w:sz w:val="20"/>
                <w:lang w:val="en-GB" w:eastAsia="zh-CN"/>
              </w:rPr>
              <w:t>) Configuration/</w:t>
            </w:r>
            <w:proofErr w:type="spellStart"/>
            <w:r w:rsidRPr="00F27F9C">
              <w:rPr>
                <w:bCs/>
                <w:iCs/>
                <w:sz w:val="20"/>
                <w:lang w:val="en-GB" w:eastAsia="zh-CN"/>
              </w:rPr>
              <w:t>Signaling</w:t>
            </w:r>
            <w:proofErr w:type="spellEnd"/>
            <w:r w:rsidRPr="00F27F9C">
              <w:rPr>
                <w:bCs/>
                <w:iCs/>
                <w:sz w:val="20"/>
                <w:lang w:val="en-GB" w:eastAsia="zh-CN"/>
              </w:rPr>
              <w:t xml:space="preserve">:  No, (ii) UE reporting: </w:t>
            </w:r>
            <w:r w:rsidR="00F27F9C" w:rsidRPr="00F27F9C">
              <w:rPr>
                <w:bCs/>
                <w:iCs/>
                <w:sz w:val="20"/>
                <w:lang w:val="en-GB" w:eastAsia="zh-CN"/>
              </w:rPr>
              <w:t>Link quality observation</w:t>
            </w:r>
            <w:r w:rsidR="00F27F9C">
              <w:rPr>
                <w:bCs/>
                <w:iCs/>
                <w:sz w:val="20"/>
                <w:lang w:val="en-GB" w:eastAsia="zh-CN"/>
              </w:rPr>
              <w:t>s</w:t>
            </w:r>
          </w:p>
          <w:p w14:paraId="06F5FE7F" w14:textId="6254F612" w:rsidR="001829F5" w:rsidRDefault="001829F5" w:rsidP="001829F5">
            <w:pPr>
              <w:spacing w:after="0"/>
              <w:jc w:val="both"/>
              <w:rPr>
                <w:bCs/>
                <w:iCs/>
                <w:sz w:val="20"/>
                <w:szCs w:val="18"/>
                <w:lang w:val="en-GB" w:eastAsia="zh-CN"/>
              </w:rPr>
            </w:pPr>
            <w:r w:rsidRPr="00F27F9C">
              <w:rPr>
                <w:bCs/>
                <w:iCs/>
                <w:sz w:val="20"/>
                <w:lang w:val="en-GB" w:eastAsia="zh-CN"/>
              </w:rPr>
              <w:t>Alt.3 (Performance metric based on input/output data distribution of AI/ML): (</w:t>
            </w:r>
            <w:proofErr w:type="spellStart"/>
            <w:r w:rsidRPr="00F27F9C">
              <w:rPr>
                <w:bCs/>
                <w:iCs/>
                <w:sz w:val="20"/>
                <w:lang w:val="en-GB" w:eastAsia="zh-CN"/>
              </w:rPr>
              <w:t>i</w:t>
            </w:r>
            <w:proofErr w:type="spellEnd"/>
            <w:r w:rsidRPr="00F27F9C">
              <w:rPr>
                <w:bCs/>
                <w:iCs/>
                <w:sz w:val="20"/>
                <w:lang w:val="en-GB" w:eastAsia="zh-CN"/>
              </w:rPr>
              <w:t>) Configuration/</w:t>
            </w:r>
            <w:proofErr w:type="spellStart"/>
            <w:r w:rsidRPr="00F27F9C">
              <w:rPr>
                <w:bCs/>
                <w:iCs/>
                <w:sz w:val="20"/>
                <w:lang w:val="en-GB" w:eastAsia="zh-CN"/>
              </w:rPr>
              <w:t>Signaling</w:t>
            </w:r>
            <w:proofErr w:type="spellEnd"/>
            <w:r w:rsidRPr="00F27F9C">
              <w:rPr>
                <w:bCs/>
                <w:iCs/>
                <w:sz w:val="20"/>
                <w:lang w:val="en-GB" w:eastAsia="zh-CN"/>
              </w:rPr>
              <w:t>:  No, (ii) UE reporting: input/output data distribution of AI/ML</w:t>
            </w:r>
          </w:p>
        </w:tc>
      </w:tr>
    </w:tbl>
    <w:p w14:paraId="6C57CB03" w14:textId="72160ACF" w:rsidR="008422EC" w:rsidRDefault="008422EC" w:rsidP="00885F9A">
      <w:pPr>
        <w:jc w:val="both"/>
        <w:rPr>
          <w:bCs/>
          <w:iCs/>
          <w:lang w:eastAsia="zh-CN"/>
        </w:rPr>
      </w:pPr>
    </w:p>
    <w:p w14:paraId="34633F87" w14:textId="61B8A007" w:rsidR="00F06936" w:rsidRDefault="007B29DE" w:rsidP="00885F9A">
      <w:pPr>
        <w:jc w:val="both"/>
        <w:rPr>
          <w:rFonts w:eastAsia="Times New Roman"/>
          <w:b/>
          <w:bCs/>
          <w:i/>
          <w:iCs/>
          <w:szCs w:val="22"/>
          <w:lang w:eastAsia="zh-CN"/>
        </w:rPr>
      </w:pPr>
      <w:r>
        <w:rPr>
          <w:rFonts w:eastAsia="Times New Roman"/>
          <w:b/>
          <w:bCs/>
          <w:i/>
          <w:iCs/>
          <w:szCs w:val="22"/>
          <w:lang w:eastAsia="zh-CN"/>
        </w:rPr>
        <w:t xml:space="preserve">Proposal </w:t>
      </w:r>
      <w:r w:rsidR="007F30A9">
        <w:rPr>
          <w:rFonts w:eastAsia="Times New Roman"/>
          <w:b/>
          <w:bCs/>
          <w:i/>
          <w:iCs/>
          <w:szCs w:val="22"/>
          <w:lang w:eastAsia="zh-CN"/>
        </w:rPr>
        <w:t>5</w:t>
      </w:r>
      <w:r>
        <w:rPr>
          <w:rFonts w:eastAsia="Times New Roman"/>
          <w:b/>
          <w:bCs/>
          <w:i/>
          <w:iCs/>
          <w:szCs w:val="22"/>
          <w:lang w:eastAsia="zh-CN"/>
        </w:rPr>
        <w:t xml:space="preserve">: For </w:t>
      </w:r>
      <w:r w:rsidRPr="007B29DE">
        <w:rPr>
          <w:rFonts w:eastAsia="Times New Roman"/>
          <w:b/>
          <w:bCs/>
          <w:i/>
          <w:iCs/>
          <w:szCs w:val="22"/>
          <w:lang w:eastAsia="zh-CN"/>
        </w:rPr>
        <w:t>NW-side performance monitoring for UE side model</w:t>
      </w:r>
      <w:r>
        <w:rPr>
          <w:rFonts w:eastAsia="Times New Roman"/>
          <w:b/>
          <w:bCs/>
          <w:i/>
          <w:iCs/>
          <w:szCs w:val="22"/>
          <w:lang w:eastAsia="zh-CN"/>
        </w:rPr>
        <w:t xml:space="preserve">, </w:t>
      </w:r>
      <w:r w:rsidR="00A9359A">
        <w:rPr>
          <w:rFonts w:eastAsia="Times New Roman"/>
          <w:b/>
          <w:bCs/>
          <w:i/>
          <w:iCs/>
          <w:szCs w:val="22"/>
          <w:lang w:eastAsia="zh-CN"/>
        </w:rPr>
        <w:t xml:space="preserve">to save UE reporting overhead, </w:t>
      </w:r>
      <w:r>
        <w:rPr>
          <w:rFonts w:eastAsia="Times New Roman"/>
          <w:b/>
          <w:bCs/>
          <w:i/>
          <w:iCs/>
          <w:szCs w:val="22"/>
          <w:lang w:eastAsia="zh-CN"/>
        </w:rPr>
        <w:t xml:space="preserve">focus on the discussion when </w:t>
      </w:r>
      <w:r w:rsidR="00F06936" w:rsidRPr="00F06936">
        <w:rPr>
          <w:rFonts w:eastAsia="Times New Roman"/>
          <w:b/>
          <w:bCs/>
          <w:i/>
          <w:iCs/>
          <w:szCs w:val="22"/>
          <w:lang w:eastAsia="zh-CN"/>
        </w:rPr>
        <w:t xml:space="preserve">the performance metric is </w:t>
      </w:r>
      <w:r w:rsidR="00F06936">
        <w:rPr>
          <w:rFonts w:eastAsia="Times New Roman"/>
          <w:b/>
          <w:bCs/>
          <w:i/>
          <w:iCs/>
          <w:szCs w:val="22"/>
          <w:lang w:eastAsia="zh-CN"/>
        </w:rPr>
        <w:t xml:space="preserve">Alt.2 to </w:t>
      </w:r>
      <w:r w:rsidR="00F06936" w:rsidRPr="00F06936">
        <w:rPr>
          <w:rFonts w:eastAsia="Times New Roman"/>
          <w:b/>
          <w:bCs/>
          <w:i/>
          <w:iCs/>
          <w:szCs w:val="22"/>
          <w:lang w:eastAsia="zh-CN"/>
        </w:rPr>
        <w:t>Alt.4</w:t>
      </w:r>
      <w:r w:rsidR="00A9359A">
        <w:rPr>
          <w:rFonts w:eastAsia="Times New Roman"/>
          <w:b/>
          <w:bCs/>
          <w:i/>
          <w:iCs/>
          <w:szCs w:val="22"/>
          <w:lang w:eastAsia="zh-CN"/>
        </w:rPr>
        <w:t>.</w:t>
      </w:r>
      <w:r w:rsidR="00F06936">
        <w:rPr>
          <w:rFonts w:eastAsia="Times New Roman"/>
          <w:b/>
          <w:bCs/>
          <w:i/>
          <w:iCs/>
          <w:szCs w:val="22"/>
          <w:lang w:eastAsia="zh-CN"/>
        </w:rPr>
        <w:t xml:space="preserve"> </w:t>
      </w:r>
    </w:p>
    <w:p w14:paraId="52A99352" w14:textId="69D732F3" w:rsidR="007B29DE" w:rsidRDefault="00F06936" w:rsidP="00885F9A">
      <w:pPr>
        <w:jc w:val="both"/>
        <w:rPr>
          <w:rFonts w:eastAsia="Times New Roman"/>
          <w:b/>
          <w:bCs/>
          <w:i/>
          <w:iCs/>
          <w:szCs w:val="22"/>
          <w:lang w:eastAsia="zh-CN"/>
        </w:rPr>
      </w:pPr>
      <w:r>
        <w:rPr>
          <w:rFonts w:eastAsia="Times New Roman"/>
          <w:b/>
          <w:bCs/>
          <w:i/>
          <w:iCs/>
          <w:szCs w:val="22"/>
          <w:lang w:eastAsia="zh-CN"/>
        </w:rPr>
        <w:t xml:space="preserve">Proposal </w:t>
      </w:r>
      <w:r w:rsidR="007F30A9">
        <w:rPr>
          <w:rFonts w:eastAsia="Times New Roman"/>
          <w:b/>
          <w:bCs/>
          <w:i/>
          <w:iCs/>
          <w:szCs w:val="22"/>
          <w:lang w:eastAsia="zh-CN"/>
        </w:rPr>
        <w:t>6</w:t>
      </w:r>
      <w:r>
        <w:rPr>
          <w:rFonts w:eastAsia="Times New Roman"/>
          <w:b/>
          <w:bCs/>
          <w:i/>
          <w:iCs/>
          <w:szCs w:val="22"/>
          <w:lang w:eastAsia="zh-CN"/>
        </w:rPr>
        <w:t>: To avoid large UE reporting overhead, Alt.1</w:t>
      </w:r>
      <w:r w:rsidR="008E4D28">
        <w:rPr>
          <w:rFonts w:eastAsia="Times New Roman"/>
          <w:b/>
          <w:bCs/>
          <w:i/>
          <w:iCs/>
          <w:szCs w:val="22"/>
          <w:lang w:eastAsia="zh-CN"/>
        </w:rPr>
        <w:t xml:space="preserve"> of the benchmark</w:t>
      </w:r>
      <w:r>
        <w:rPr>
          <w:rFonts w:eastAsia="Times New Roman"/>
          <w:b/>
          <w:bCs/>
          <w:i/>
          <w:iCs/>
          <w:szCs w:val="22"/>
          <w:lang w:eastAsia="zh-CN"/>
        </w:rPr>
        <w:t xml:space="preserve"> should be deprioritized for </w:t>
      </w:r>
      <w:r w:rsidRPr="007B29DE">
        <w:rPr>
          <w:rFonts w:eastAsia="Times New Roman"/>
          <w:b/>
          <w:bCs/>
          <w:i/>
          <w:iCs/>
          <w:szCs w:val="22"/>
          <w:lang w:eastAsia="zh-CN"/>
        </w:rPr>
        <w:t>NW-side performance monitoring for UE side model</w:t>
      </w:r>
      <w:r>
        <w:rPr>
          <w:rFonts w:eastAsia="Times New Roman"/>
          <w:b/>
          <w:bCs/>
          <w:i/>
          <w:iCs/>
          <w:szCs w:val="22"/>
          <w:lang w:eastAsia="zh-CN"/>
        </w:rPr>
        <w:t>.</w:t>
      </w:r>
    </w:p>
    <w:p w14:paraId="0D38CC31" w14:textId="77777777" w:rsidR="007B29DE" w:rsidRPr="008422EC" w:rsidRDefault="007B29DE" w:rsidP="00885F9A">
      <w:pPr>
        <w:jc w:val="both"/>
        <w:rPr>
          <w:bCs/>
          <w:iCs/>
          <w:lang w:eastAsia="zh-CN"/>
        </w:rPr>
      </w:pPr>
    </w:p>
    <w:p w14:paraId="4CBAAA38" w14:textId="0D849024" w:rsidR="00A26F41" w:rsidRDefault="0065720D" w:rsidP="00A9359A">
      <w:pPr>
        <w:jc w:val="both"/>
        <w:rPr>
          <w:bCs/>
          <w:iCs/>
          <w:lang w:val="en-GB" w:eastAsia="zh-CN"/>
        </w:rPr>
      </w:pPr>
      <w:r>
        <w:rPr>
          <w:bCs/>
          <w:iCs/>
          <w:lang w:val="en-GB" w:eastAsia="zh-CN"/>
        </w:rPr>
        <w:t xml:space="preserve">Meanwhile, during the offline discussion of the last meeting, one proposal regarding </w:t>
      </w:r>
      <w:r w:rsidR="00A9359A">
        <w:rPr>
          <w:bCs/>
          <w:iCs/>
          <w:lang w:val="en-GB" w:eastAsia="zh-CN"/>
        </w:rPr>
        <w:t xml:space="preserve">NW-side performance </w:t>
      </w:r>
      <w:r>
        <w:rPr>
          <w:bCs/>
          <w:iCs/>
          <w:lang w:val="en-GB" w:eastAsia="zh-CN"/>
        </w:rPr>
        <w:t xml:space="preserve">monitoring for UE-side model </w:t>
      </w:r>
      <w:r w:rsidR="00A9359A">
        <w:rPr>
          <w:bCs/>
          <w:iCs/>
          <w:lang w:val="en-GB" w:eastAsia="zh-CN"/>
        </w:rPr>
        <w:t xml:space="preserve">to facilitate functionality-based LCM </w:t>
      </w:r>
      <w:r>
        <w:rPr>
          <w:bCs/>
          <w:iCs/>
          <w:lang w:val="en-GB" w:eastAsia="zh-CN"/>
        </w:rPr>
        <w:t>has been discusse</w:t>
      </w:r>
      <w:r w:rsidR="00A9359A">
        <w:rPr>
          <w:bCs/>
          <w:iCs/>
          <w:lang w:val="en-GB" w:eastAsia="zh-CN"/>
        </w:rPr>
        <w:t>d</w:t>
      </w:r>
      <w:r>
        <w:rPr>
          <w:bCs/>
          <w:iCs/>
          <w:lang w:val="en-GB" w:eastAsia="zh-CN"/>
        </w:rPr>
        <w:t>.</w:t>
      </w:r>
    </w:p>
    <w:tbl>
      <w:tblPr>
        <w:tblStyle w:val="TableGrid"/>
        <w:tblW w:w="0" w:type="auto"/>
        <w:tblLook w:val="04A0" w:firstRow="1" w:lastRow="0" w:firstColumn="1" w:lastColumn="0" w:noHBand="0" w:noVBand="1"/>
      </w:tblPr>
      <w:tblGrid>
        <w:gridCol w:w="9631"/>
      </w:tblGrid>
      <w:tr w:rsidR="00FB1AAE" w:rsidRPr="00FB1AAE" w14:paraId="5C6A74CE" w14:textId="77777777" w:rsidTr="0065720D">
        <w:tc>
          <w:tcPr>
            <w:tcW w:w="9631" w:type="dxa"/>
          </w:tcPr>
          <w:p w14:paraId="4B4DB0A3" w14:textId="77777777" w:rsidR="00FB1AAE" w:rsidRPr="00FB1AAE" w:rsidRDefault="00FB1AAE" w:rsidP="00FB1AAE">
            <w:pPr>
              <w:spacing w:after="120"/>
              <w:rPr>
                <w:b/>
                <w:i/>
                <w:lang w:eastAsia="zh-CN"/>
              </w:rPr>
            </w:pPr>
            <w:r w:rsidRPr="00FB1AAE">
              <w:rPr>
                <w:rFonts w:eastAsia="SimSun"/>
                <w:b/>
                <w:i/>
                <w:kern w:val="2"/>
                <w:szCs w:val="22"/>
                <w:u w:val="single"/>
                <w:lang w:eastAsia="zh-CN"/>
              </w:rPr>
              <w:t>Proposal 4.3.2</w:t>
            </w:r>
            <w:r w:rsidRPr="00FB1AAE">
              <w:rPr>
                <w:rFonts w:eastAsia="SimSun"/>
                <w:b/>
                <w:i/>
                <w:kern w:val="2"/>
                <w:szCs w:val="22"/>
                <w:lang w:eastAsia="zh-CN"/>
              </w:rPr>
              <w:t>:</w:t>
            </w:r>
            <w:r w:rsidRPr="00FB1AAE">
              <w:rPr>
                <w:i/>
                <w:lang w:eastAsia="zh-CN"/>
              </w:rPr>
              <w:t xml:space="preserve"> </w:t>
            </w:r>
            <w:r w:rsidRPr="00FB1AAE">
              <w:rPr>
                <w:b/>
                <w:i/>
                <w:lang w:eastAsia="zh-CN"/>
              </w:rPr>
              <w:t>For BM-Case1 and BM-Case2 with a UE-side AI/ML model, when functionality-based LCM is applicable, support NW-side performance monitoring to facilitate functionality related LCM operations (i.e., activation/deactivation/fallback/switching of AI/ML functionality)</w:t>
            </w:r>
          </w:p>
          <w:p w14:paraId="604BF107" w14:textId="57616D53" w:rsidR="0065720D" w:rsidRPr="00FB1AAE" w:rsidRDefault="00FB1AAE" w:rsidP="00FB1AAE">
            <w:pPr>
              <w:pStyle w:val="ListParagraph"/>
              <w:numPr>
                <w:ilvl w:val="0"/>
                <w:numId w:val="23"/>
              </w:numPr>
              <w:spacing w:before="60" w:after="120" w:line="276" w:lineRule="auto"/>
              <w:contextualSpacing/>
              <w:rPr>
                <w:b/>
                <w:i/>
                <w:lang w:eastAsia="zh-CN"/>
              </w:rPr>
            </w:pPr>
            <w:r w:rsidRPr="00FB1AAE">
              <w:rPr>
                <w:b/>
                <w:i/>
                <w:lang w:eastAsia="zh-CN"/>
              </w:rPr>
              <w:t>FFS: UE-side performance monitoring</w:t>
            </w:r>
          </w:p>
        </w:tc>
      </w:tr>
    </w:tbl>
    <w:p w14:paraId="35D30DC6" w14:textId="77777777" w:rsidR="0065720D" w:rsidRDefault="0065720D" w:rsidP="00BF3AE7">
      <w:pPr>
        <w:rPr>
          <w:bCs/>
          <w:iCs/>
          <w:lang w:val="en-GB" w:eastAsia="zh-CN"/>
        </w:rPr>
      </w:pPr>
    </w:p>
    <w:p w14:paraId="62F4E3F5" w14:textId="57DA1CE2" w:rsidR="00FB1AAE" w:rsidRDefault="00FB1AAE" w:rsidP="00C41EBF">
      <w:pPr>
        <w:jc w:val="both"/>
        <w:rPr>
          <w:bCs/>
          <w:iCs/>
          <w:lang w:val="en-GB" w:eastAsia="zh-CN"/>
        </w:rPr>
      </w:pPr>
      <w:r>
        <w:rPr>
          <w:bCs/>
          <w:iCs/>
          <w:lang w:val="en-GB" w:eastAsia="zh-CN"/>
        </w:rPr>
        <w:t>We understand the proposal is based on the agreement that has been made in Agenda 9.2.1 as following:</w:t>
      </w:r>
    </w:p>
    <w:tbl>
      <w:tblPr>
        <w:tblStyle w:val="TableGrid"/>
        <w:tblW w:w="0" w:type="auto"/>
        <w:tblLook w:val="04A0" w:firstRow="1" w:lastRow="0" w:firstColumn="1" w:lastColumn="0" w:noHBand="0" w:noVBand="1"/>
      </w:tblPr>
      <w:tblGrid>
        <w:gridCol w:w="9631"/>
      </w:tblGrid>
      <w:tr w:rsidR="00FB1AAE" w14:paraId="5D7B9554" w14:textId="77777777" w:rsidTr="00FB1AAE">
        <w:tc>
          <w:tcPr>
            <w:tcW w:w="9631" w:type="dxa"/>
          </w:tcPr>
          <w:p w14:paraId="38AC500A" w14:textId="77777777" w:rsidR="00FB1AAE" w:rsidRPr="00FB1AAE" w:rsidRDefault="00FB1AAE" w:rsidP="00FB1AAE">
            <w:pPr>
              <w:jc w:val="both"/>
              <w:rPr>
                <w:b/>
                <w:iCs/>
                <w:u w:val="single"/>
                <w:lang w:eastAsia="zh-CN"/>
              </w:rPr>
            </w:pPr>
            <w:r w:rsidRPr="00FB1AAE">
              <w:rPr>
                <w:b/>
                <w:iCs/>
                <w:highlight w:val="green"/>
                <w:u w:val="single"/>
                <w:lang w:eastAsia="zh-CN"/>
              </w:rPr>
              <w:t>Agreement in 9.2.1</w:t>
            </w:r>
          </w:p>
          <w:p w14:paraId="45876FB1" w14:textId="77777777" w:rsidR="00FB1AAE" w:rsidRPr="00FB1AAE" w:rsidRDefault="00FB1AAE" w:rsidP="00FB1AAE">
            <w:pPr>
              <w:jc w:val="both"/>
              <w:rPr>
                <w:b/>
                <w:iCs/>
                <w:lang w:eastAsia="zh-CN"/>
              </w:rPr>
            </w:pPr>
            <w:r w:rsidRPr="00FB1AAE">
              <w:rPr>
                <w:b/>
                <w:iCs/>
                <w:lang w:eastAsia="zh-CN"/>
              </w:rPr>
              <w:t>For UE-side models and UE-part of two-sided models:</w:t>
            </w:r>
          </w:p>
          <w:p w14:paraId="77D4ADE4" w14:textId="77777777" w:rsidR="00FB1AAE" w:rsidRPr="00FB1AAE" w:rsidRDefault="00FB1AAE" w:rsidP="00FB1AAE">
            <w:pPr>
              <w:jc w:val="both"/>
              <w:rPr>
                <w:b/>
                <w:iCs/>
                <w:lang w:eastAsia="zh-CN"/>
              </w:rPr>
            </w:pPr>
            <w:r w:rsidRPr="00FB1AAE">
              <w:rPr>
                <w:b/>
                <w:iCs/>
                <w:lang w:eastAsia="zh-CN"/>
              </w:rPr>
              <w:t>…</w:t>
            </w:r>
          </w:p>
          <w:p w14:paraId="533AF1F5" w14:textId="77777777" w:rsidR="00FB1AAE" w:rsidRPr="00FB1AAE" w:rsidRDefault="00FB1AAE" w:rsidP="00FB1AAE">
            <w:pPr>
              <w:numPr>
                <w:ilvl w:val="0"/>
                <w:numId w:val="30"/>
              </w:numPr>
              <w:jc w:val="both"/>
              <w:rPr>
                <w:b/>
                <w:iCs/>
                <w:lang w:eastAsia="zh-CN"/>
              </w:rPr>
            </w:pPr>
            <w:r w:rsidRPr="00FB1AAE">
              <w:rPr>
                <w:b/>
                <w:iCs/>
                <w:lang w:eastAsia="zh-CN"/>
              </w:rPr>
              <w:lastRenderedPageBreak/>
              <w:t>In functionality-based LCM</w:t>
            </w:r>
          </w:p>
          <w:p w14:paraId="4A7844B2" w14:textId="3C774712" w:rsidR="00FB1AAE" w:rsidRPr="00FB1AAE" w:rsidRDefault="00FB1AAE" w:rsidP="00FB1AAE">
            <w:pPr>
              <w:numPr>
                <w:ilvl w:val="1"/>
                <w:numId w:val="30"/>
              </w:numPr>
              <w:jc w:val="both"/>
              <w:rPr>
                <w:b/>
                <w:iCs/>
                <w:lang w:eastAsia="zh-CN"/>
              </w:rPr>
            </w:pPr>
            <w:r w:rsidRPr="00FB1AAE">
              <w:rPr>
                <w:b/>
                <w:iCs/>
                <w:lang w:eastAsia="zh-CN"/>
              </w:rPr>
              <w:t xml:space="preserve">Network indicates activation/deactivation/fallback/switching of AI/ML functionality via 3GPP signaling (e.g., RRC, MAC-CE, DCI). </w:t>
            </w:r>
          </w:p>
          <w:p w14:paraId="4916ED1C" w14:textId="77777777" w:rsidR="00FB1AAE" w:rsidRPr="00FB1AAE" w:rsidRDefault="00FB1AAE" w:rsidP="00FB1AAE">
            <w:pPr>
              <w:numPr>
                <w:ilvl w:val="1"/>
                <w:numId w:val="30"/>
              </w:numPr>
              <w:jc w:val="both"/>
              <w:rPr>
                <w:b/>
                <w:iCs/>
                <w:lang w:eastAsia="zh-CN"/>
              </w:rPr>
            </w:pPr>
            <w:r w:rsidRPr="00FB1AAE">
              <w:rPr>
                <w:b/>
                <w:iCs/>
                <w:lang w:eastAsia="zh-CN"/>
              </w:rPr>
              <w:t>Models may not be identified at the Network, and UE may perform model-level LCM.</w:t>
            </w:r>
          </w:p>
          <w:p w14:paraId="72BD2684" w14:textId="4930D016" w:rsidR="00FB1AAE" w:rsidRPr="00FB1AAE" w:rsidRDefault="00FB1AAE" w:rsidP="00C41EBF">
            <w:pPr>
              <w:numPr>
                <w:ilvl w:val="2"/>
                <w:numId w:val="30"/>
              </w:numPr>
              <w:jc w:val="both"/>
              <w:rPr>
                <w:bCs/>
                <w:iCs/>
                <w:lang w:eastAsia="zh-CN"/>
              </w:rPr>
            </w:pPr>
            <w:r w:rsidRPr="00FB1AAE">
              <w:rPr>
                <w:b/>
                <w:iCs/>
                <w:lang w:eastAsia="zh-CN"/>
              </w:rPr>
              <w:t>Study whether and how much awareness/interaction NW should have about model-level LCM</w:t>
            </w:r>
          </w:p>
        </w:tc>
      </w:tr>
    </w:tbl>
    <w:p w14:paraId="6592E9A2" w14:textId="46EE4864" w:rsidR="00FB1AAE" w:rsidRDefault="00FB1AAE" w:rsidP="00C41EBF">
      <w:pPr>
        <w:jc w:val="both"/>
        <w:rPr>
          <w:bCs/>
          <w:iCs/>
          <w:lang w:val="en-GB" w:eastAsia="zh-CN"/>
        </w:rPr>
      </w:pPr>
    </w:p>
    <w:p w14:paraId="2A1444D9" w14:textId="5FD680AF" w:rsidR="00C56426" w:rsidRPr="00C56426" w:rsidRDefault="00FB1AAE" w:rsidP="00C56426">
      <w:pPr>
        <w:jc w:val="both"/>
        <w:rPr>
          <w:bCs/>
          <w:iCs/>
          <w:lang w:val="en-GB" w:eastAsia="zh-CN"/>
        </w:rPr>
      </w:pPr>
      <w:r>
        <w:rPr>
          <w:bCs/>
          <w:iCs/>
          <w:lang w:val="en-GB" w:eastAsia="zh-CN"/>
        </w:rPr>
        <w:t>All the agreements in this agenda and 9.2.1 regarding NW-side performance monitoring only mentions that “</w:t>
      </w:r>
      <w:r w:rsidRPr="00FB1AAE">
        <w:rPr>
          <w:b/>
          <w:iCs/>
          <w:lang w:eastAsia="zh-CN"/>
        </w:rPr>
        <w:t>Network indicates activation/deactivation/fallback/switching of AI/ML functionality</w:t>
      </w:r>
      <w:r>
        <w:rPr>
          <w:b/>
          <w:iCs/>
          <w:lang w:eastAsia="zh-CN"/>
        </w:rPr>
        <w:t xml:space="preserve"> to UE</w:t>
      </w:r>
      <w:r>
        <w:rPr>
          <w:bCs/>
          <w:iCs/>
          <w:lang w:val="en-GB" w:eastAsia="zh-CN"/>
        </w:rPr>
        <w:t xml:space="preserve">”. We believe this sentence does not exclude the possibility that UE can initiate a request of LCM operations for certain AI/ML functionalities from NW. After NW receives the request, NW can determine whether to grant the request and indicates the corresponding LCM operations to UE. The above cases should </w:t>
      </w:r>
      <w:r w:rsidR="00C56426">
        <w:rPr>
          <w:bCs/>
          <w:iCs/>
          <w:lang w:val="en-GB" w:eastAsia="zh-CN"/>
        </w:rPr>
        <w:t>be covered by the current agreements. For example, w</w:t>
      </w:r>
      <w:r w:rsidR="00C56426" w:rsidRPr="00C56426">
        <w:rPr>
          <w:bCs/>
          <w:iCs/>
          <w:lang w:val="en-GB" w:eastAsia="zh-CN"/>
        </w:rPr>
        <w:t xml:space="preserve">hen </w:t>
      </w:r>
      <w:r w:rsidR="00C56426">
        <w:rPr>
          <w:bCs/>
          <w:iCs/>
          <w:lang w:val="en-GB" w:eastAsia="zh-CN"/>
        </w:rPr>
        <w:t xml:space="preserve">the considered </w:t>
      </w:r>
      <w:r w:rsidR="00C56426" w:rsidRPr="00C56426">
        <w:rPr>
          <w:bCs/>
          <w:iCs/>
          <w:lang w:val="en-GB" w:eastAsia="zh-CN"/>
        </w:rPr>
        <w:t>AI/ML functionality is the observation window and prediction window length (</w:t>
      </w:r>
      <w:r w:rsidR="00C56426">
        <w:rPr>
          <w:bCs/>
          <w:iCs/>
          <w:lang w:val="en-GB" w:eastAsia="zh-CN"/>
        </w:rPr>
        <w:t xml:space="preserve">i.e., the </w:t>
      </w:r>
      <w:r w:rsidR="00C56426" w:rsidRPr="00C56426">
        <w:rPr>
          <w:bCs/>
          <w:iCs/>
          <w:lang w:val="en-GB" w:eastAsia="zh-CN"/>
        </w:rPr>
        <w:t>number of measurement and prediction instances F</w:t>
      </w:r>
      <w:r w:rsidR="00C56426">
        <w:rPr>
          <w:bCs/>
          <w:iCs/>
          <w:lang w:val="en-GB" w:eastAsia="zh-CN"/>
        </w:rPr>
        <w:t xml:space="preserve"> and</w:t>
      </w:r>
      <w:r w:rsidR="00C56426" w:rsidRPr="00C56426">
        <w:rPr>
          <w:bCs/>
          <w:iCs/>
          <w:lang w:val="en-GB" w:eastAsia="zh-CN"/>
        </w:rPr>
        <w:t xml:space="preserve"> K</w:t>
      </w:r>
      <w:r w:rsidR="00C56426">
        <w:rPr>
          <w:bCs/>
          <w:iCs/>
          <w:lang w:val="en-GB" w:eastAsia="zh-CN"/>
        </w:rPr>
        <w:t>, respectively</w:t>
      </w:r>
      <w:r w:rsidR="00C56426" w:rsidRPr="00C56426">
        <w:rPr>
          <w:bCs/>
          <w:iCs/>
          <w:lang w:val="en-GB" w:eastAsia="zh-CN"/>
        </w:rPr>
        <w:t xml:space="preserve">) of </w:t>
      </w:r>
      <w:r w:rsidR="00C56426">
        <w:rPr>
          <w:bCs/>
          <w:iCs/>
          <w:lang w:val="en-GB" w:eastAsia="zh-CN"/>
        </w:rPr>
        <w:t xml:space="preserve">BM Case2. When </w:t>
      </w:r>
      <w:r w:rsidR="00C56426" w:rsidRPr="00C56426">
        <w:rPr>
          <w:bCs/>
          <w:iCs/>
          <w:lang w:val="en-GB" w:eastAsia="zh-CN"/>
        </w:rPr>
        <w:t xml:space="preserve">UE detects the increase of its speed from 30 km/h to 60 km/h, UE </w:t>
      </w:r>
      <w:r w:rsidR="00C56426">
        <w:rPr>
          <w:bCs/>
          <w:iCs/>
          <w:lang w:val="en-GB" w:eastAsia="zh-CN"/>
        </w:rPr>
        <w:t xml:space="preserve">can </w:t>
      </w:r>
      <w:r w:rsidR="00C56426" w:rsidRPr="00C56426">
        <w:rPr>
          <w:bCs/>
          <w:iCs/>
          <w:lang w:val="en-GB" w:eastAsia="zh-CN"/>
        </w:rPr>
        <w:t xml:space="preserve">then request to change </w:t>
      </w:r>
      <w:r w:rsidR="00C56426">
        <w:rPr>
          <w:bCs/>
          <w:iCs/>
          <w:lang w:val="en-GB" w:eastAsia="zh-CN"/>
        </w:rPr>
        <w:t xml:space="preserve">the observation/prediction window length to shorter number of instances for more frequent beam prediction, instead of reporting its speed to NW. Note that it is still NW’s decision on whether to take the requested operation and hence, NW will indicate the LCM operation to UE, which satisfies the current agreement. </w:t>
      </w:r>
    </w:p>
    <w:p w14:paraId="56D0307B" w14:textId="172BC8A6" w:rsidR="00C56426" w:rsidRDefault="00C56426" w:rsidP="00C41EBF">
      <w:pPr>
        <w:jc w:val="both"/>
        <w:rPr>
          <w:bCs/>
          <w:iCs/>
          <w:lang w:val="en-GB" w:eastAsia="zh-CN"/>
        </w:rPr>
      </w:pPr>
      <w:r>
        <w:rPr>
          <w:bCs/>
          <w:iCs/>
          <w:lang w:val="en-GB" w:eastAsia="zh-CN"/>
        </w:rPr>
        <w:t xml:space="preserve">However, we understand that some AI/ML functionalities may not be feasible for UE to initiate </w:t>
      </w:r>
      <w:proofErr w:type="gramStart"/>
      <w:r>
        <w:rPr>
          <w:bCs/>
          <w:iCs/>
          <w:lang w:val="en-GB" w:eastAsia="zh-CN"/>
        </w:rPr>
        <w:t>a</w:t>
      </w:r>
      <w:proofErr w:type="gramEnd"/>
      <w:r>
        <w:rPr>
          <w:bCs/>
          <w:iCs/>
          <w:lang w:val="en-GB" w:eastAsia="zh-CN"/>
        </w:rPr>
        <w:t xml:space="preserve"> </w:t>
      </w:r>
      <w:r w:rsidR="00AB273C">
        <w:rPr>
          <w:bCs/>
          <w:iCs/>
          <w:lang w:val="en-GB" w:eastAsia="zh-CN"/>
        </w:rPr>
        <w:t xml:space="preserve">LCM operation </w:t>
      </w:r>
      <w:r>
        <w:rPr>
          <w:bCs/>
          <w:iCs/>
          <w:lang w:val="en-GB" w:eastAsia="zh-CN"/>
        </w:rPr>
        <w:t>reques</w:t>
      </w:r>
      <w:r w:rsidR="00AB273C">
        <w:rPr>
          <w:bCs/>
          <w:iCs/>
          <w:lang w:val="en-GB" w:eastAsia="zh-CN"/>
        </w:rPr>
        <w:t xml:space="preserve">t. Therefore, as a starting point, we can first identify the AI/ML functionalities for beam management that are feasible/not feasible for UE initiating </w:t>
      </w:r>
      <w:proofErr w:type="gramStart"/>
      <w:r w:rsidR="00AB273C">
        <w:rPr>
          <w:bCs/>
          <w:iCs/>
          <w:lang w:val="en-GB" w:eastAsia="zh-CN"/>
        </w:rPr>
        <w:t>a</w:t>
      </w:r>
      <w:proofErr w:type="gramEnd"/>
      <w:r w:rsidR="00AB273C">
        <w:rPr>
          <w:bCs/>
          <w:iCs/>
          <w:lang w:val="en-GB" w:eastAsia="zh-CN"/>
        </w:rPr>
        <w:t xml:space="preserve"> LCM operation request.</w:t>
      </w:r>
    </w:p>
    <w:p w14:paraId="2B55CBF4" w14:textId="4AB22FC9" w:rsidR="00AB273C" w:rsidRPr="007F30A9" w:rsidRDefault="00AB273C" w:rsidP="00AB273C">
      <w:pPr>
        <w:tabs>
          <w:tab w:val="num" w:pos="720"/>
        </w:tabs>
        <w:jc w:val="both"/>
        <w:rPr>
          <w:bCs/>
          <w:i/>
          <w:lang w:eastAsia="zh-CN"/>
        </w:rPr>
      </w:pPr>
      <w:r w:rsidRPr="007F30A9">
        <w:rPr>
          <w:b/>
          <w:bCs/>
          <w:i/>
          <w:lang w:eastAsia="zh-CN"/>
        </w:rPr>
        <w:t>Proposal</w:t>
      </w:r>
      <w:r w:rsidR="007F30A9" w:rsidRPr="007F30A9">
        <w:rPr>
          <w:b/>
          <w:bCs/>
          <w:i/>
          <w:lang w:eastAsia="zh-CN"/>
        </w:rPr>
        <w:t xml:space="preserve"> 7</w:t>
      </w:r>
      <w:r w:rsidRPr="007F30A9">
        <w:rPr>
          <w:b/>
          <w:bCs/>
          <w:i/>
          <w:lang w:eastAsia="zh-CN"/>
        </w:rPr>
        <w:t xml:space="preserve">: For UE-side AI/ML models, when functionality-based LCM is applicable, study a performance monitoring method with UE initiating LCM operation request and NW indicating/granting the corresponding </w:t>
      </w:r>
      <w:r w:rsidRPr="007F30A9">
        <w:rPr>
          <w:b/>
          <w:i/>
          <w:lang w:eastAsia="zh-CN"/>
        </w:rPr>
        <w:t>activation/deactivation/fallback/switching LCM operation of AI/ML functionality to UE.</w:t>
      </w:r>
    </w:p>
    <w:p w14:paraId="36348690" w14:textId="1F3F1C92" w:rsidR="00FB1AAE" w:rsidRDefault="00AB273C" w:rsidP="00C41EBF">
      <w:pPr>
        <w:jc w:val="both"/>
        <w:rPr>
          <w:bCs/>
          <w:iCs/>
          <w:lang w:val="en-GB" w:eastAsia="zh-CN"/>
        </w:rPr>
      </w:pPr>
      <w:r w:rsidRPr="007F30A9">
        <w:rPr>
          <w:b/>
          <w:bCs/>
          <w:i/>
          <w:lang w:eastAsia="zh-CN"/>
        </w:rPr>
        <w:t>Proposal</w:t>
      </w:r>
      <w:r w:rsidR="007F30A9" w:rsidRPr="007F30A9">
        <w:rPr>
          <w:b/>
          <w:bCs/>
          <w:i/>
          <w:lang w:eastAsia="zh-CN"/>
        </w:rPr>
        <w:t xml:space="preserve"> 8</w:t>
      </w:r>
      <w:r w:rsidRPr="007F30A9">
        <w:rPr>
          <w:b/>
          <w:bCs/>
          <w:i/>
          <w:lang w:eastAsia="zh-CN"/>
        </w:rPr>
        <w:t xml:space="preserve">: For UE-side AI/ML models, when functionality-based LCM is applicable, identify for each </w:t>
      </w:r>
      <w:r w:rsidRPr="007F30A9">
        <w:rPr>
          <w:b/>
          <w:i/>
          <w:lang w:eastAsia="zh-CN"/>
        </w:rPr>
        <w:t xml:space="preserve">AI/ML functionality whether it is feasible for UE to initiate </w:t>
      </w:r>
      <w:r w:rsidRPr="007F30A9">
        <w:rPr>
          <w:b/>
          <w:bCs/>
          <w:i/>
          <w:lang w:eastAsia="zh-CN"/>
        </w:rPr>
        <w:t>LCM</w:t>
      </w:r>
      <w:r>
        <w:rPr>
          <w:b/>
          <w:bCs/>
          <w:i/>
          <w:iCs/>
          <w:lang w:eastAsia="zh-CN"/>
        </w:rPr>
        <w:t xml:space="preserve"> operation requests.</w:t>
      </w:r>
    </w:p>
    <w:p w14:paraId="1B494E2A" w14:textId="67EF7D55" w:rsidR="00EA11D1" w:rsidRPr="004A5CCB" w:rsidRDefault="00EA11D1" w:rsidP="00E842A9">
      <w:pPr>
        <w:pStyle w:val="Heading1"/>
        <w:numPr>
          <w:ilvl w:val="0"/>
          <w:numId w:val="1"/>
        </w:numPr>
        <w:jc w:val="both"/>
        <w:rPr>
          <w:rFonts w:ascii="Times New Roman" w:eastAsia="MS Mincho" w:hAnsi="Times New Roman"/>
          <w:b/>
          <w:sz w:val="32"/>
          <w:szCs w:val="32"/>
          <w:lang w:val="en-US"/>
        </w:rPr>
      </w:pPr>
      <w:r w:rsidRPr="004A5CCB">
        <w:rPr>
          <w:rFonts w:ascii="Times New Roman" w:eastAsia="MS Mincho" w:hAnsi="Times New Roman"/>
          <w:b/>
          <w:sz w:val="32"/>
          <w:szCs w:val="32"/>
          <w:lang w:val="en-US"/>
        </w:rPr>
        <w:t>Conclusion</w:t>
      </w:r>
    </w:p>
    <w:p w14:paraId="66485FBF" w14:textId="26BCFF79" w:rsidR="00EA11D1" w:rsidRDefault="00EA11D1" w:rsidP="00EA11D1">
      <w:pPr>
        <w:jc w:val="both"/>
        <w:rPr>
          <w:bCs/>
          <w:lang w:eastAsia="zh-TW"/>
        </w:rPr>
      </w:pPr>
      <w:r w:rsidRPr="004A5CCB">
        <w:rPr>
          <w:bCs/>
          <w:lang w:eastAsia="zh-TW"/>
        </w:rPr>
        <w:t xml:space="preserve">In summary, based on the above discussion we have the following </w:t>
      </w:r>
      <w:r w:rsidR="002C37B5" w:rsidRPr="004A5CCB">
        <w:rPr>
          <w:bCs/>
          <w:lang w:eastAsia="zh-TW"/>
        </w:rPr>
        <w:t xml:space="preserve">observations and </w:t>
      </w:r>
      <w:r w:rsidRPr="004A5CCB">
        <w:rPr>
          <w:bCs/>
          <w:lang w:eastAsia="zh-TW"/>
        </w:rPr>
        <w:t>proposals:</w:t>
      </w:r>
    </w:p>
    <w:p w14:paraId="3F1FAEC5" w14:textId="77777777" w:rsidR="007F30A9" w:rsidRPr="0016789D" w:rsidRDefault="007F30A9" w:rsidP="007F30A9">
      <w:pPr>
        <w:spacing w:afterLines="120" w:after="288"/>
        <w:jc w:val="both"/>
        <w:rPr>
          <w:bCs/>
          <w:iCs/>
          <w:lang w:eastAsia="zh-CN"/>
        </w:rPr>
      </w:pPr>
      <w:r w:rsidRPr="008B4A7F">
        <w:rPr>
          <w:b/>
          <w:i/>
          <w:lang w:eastAsia="zh-CN"/>
        </w:rPr>
        <w:t>Proposal 1:</w:t>
      </w:r>
      <w:r w:rsidRPr="005F28F9">
        <w:rPr>
          <w:b/>
          <w:iCs/>
          <w:lang w:eastAsia="zh-CN"/>
        </w:rPr>
        <w:t xml:space="preserve"> </w:t>
      </w:r>
      <w:r w:rsidRPr="00F84CD5">
        <w:rPr>
          <w:b/>
          <w:bCs/>
          <w:i/>
          <w:iCs/>
          <w:lang w:eastAsia="zh-CN"/>
        </w:rPr>
        <w:t>For the sub use case BM-Case1 and BM-Case2, focus on Alt.1</w:t>
      </w:r>
      <w:r>
        <w:rPr>
          <w:b/>
          <w:bCs/>
          <w:i/>
          <w:iCs/>
          <w:lang w:eastAsia="zh-CN"/>
        </w:rPr>
        <w:t xml:space="preserve"> (i.e., </w:t>
      </w:r>
      <w:r w:rsidRPr="0016789D">
        <w:rPr>
          <w:b/>
          <w:bCs/>
          <w:i/>
          <w:iCs/>
          <w:lang w:eastAsia="zh-CN"/>
        </w:rPr>
        <w:t>DL Tx beam prediction</w:t>
      </w:r>
      <w:r>
        <w:rPr>
          <w:b/>
          <w:bCs/>
          <w:i/>
          <w:iCs/>
          <w:lang w:eastAsia="zh-CN"/>
        </w:rPr>
        <w:t>) and deprioritize Alt.3</w:t>
      </w:r>
      <w:r w:rsidRPr="00F84CD5">
        <w:rPr>
          <w:b/>
          <w:bCs/>
          <w:i/>
          <w:iCs/>
          <w:lang w:eastAsia="zh-CN"/>
        </w:rPr>
        <w:t xml:space="preserve"> for the predicted beams for further study</w:t>
      </w:r>
      <w:r>
        <w:rPr>
          <w:b/>
          <w:iCs/>
          <w:lang w:eastAsia="zh-CN"/>
        </w:rPr>
        <w:t>.</w:t>
      </w:r>
    </w:p>
    <w:p w14:paraId="6799B75A" w14:textId="13F9D7FE" w:rsidR="007F30A9" w:rsidRDefault="007F30A9" w:rsidP="007F30A9">
      <w:pPr>
        <w:spacing w:afterLines="120" w:after="288"/>
        <w:jc w:val="both"/>
        <w:rPr>
          <w:b/>
          <w:bCs/>
          <w:i/>
          <w:iCs/>
        </w:rPr>
      </w:pPr>
      <w:r w:rsidRPr="00321ED6">
        <w:rPr>
          <w:b/>
          <w:bCs/>
          <w:i/>
          <w:iCs/>
        </w:rPr>
        <w:t>Proposal 2:</w:t>
      </w:r>
      <w:r w:rsidRPr="00321ED6">
        <w:rPr>
          <w:b/>
          <w:bCs/>
          <w:i/>
          <w:iCs/>
          <w:lang w:val="en-GB"/>
        </w:rPr>
        <w:t xml:space="preserve"> </w:t>
      </w:r>
      <w:r w:rsidRPr="00321ED6">
        <w:rPr>
          <w:b/>
          <w:bCs/>
          <w:i/>
          <w:iCs/>
        </w:rPr>
        <w:t xml:space="preserve"> </w:t>
      </w:r>
      <w:r>
        <w:rPr>
          <w:b/>
          <w:bCs/>
          <w:i/>
          <w:iCs/>
        </w:rPr>
        <w:t xml:space="preserve">For data collection </w:t>
      </w:r>
      <w:r w:rsidRPr="004C5214">
        <w:rPr>
          <w:b/>
          <w:bCs/>
          <w:i/>
          <w:iCs/>
        </w:rPr>
        <w:t>for NW-side AI/ML model</w:t>
      </w:r>
      <w:r>
        <w:rPr>
          <w:b/>
          <w:bCs/>
          <w:i/>
          <w:iCs/>
        </w:rPr>
        <w:t>, s</w:t>
      </w:r>
      <w:r w:rsidRPr="00321ED6">
        <w:rPr>
          <w:b/>
          <w:bCs/>
          <w:i/>
          <w:iCs/>
        </w:rPr>
        <w:t xml:space="preserve">tudy spec impact of reporting overhead reduction with quantizing </w:t>
      </w:r>
      <w:r>
        <w:rPr>
          <w:b/>
          <w:bCs/>
          <w:i/>
          <w:iCs/>
        </w:rPr>
        <w:t>L1-</w:t>
      </w:r>
      <w:r w:rsidRPr="00321ED6">
        <w:rPr>
          <w:b/>
          <w:bCs/>
          <w:i/>
          <w:iCs/>
        </w:rPr>
        <w:t>RSRP</w:t>
      </w:r>
      <w:r>
        <w:rPr>
          <w:b/>
          <w:bCs/>
          <w:i/>
          <w:iCs/>
        </w:rPr>
        <w:t xml:space="preserve"> and/or normalized L1-RSRP measurement</w:t>
      </w:r>
      <w:r w:rsidRPr="00321ED6">
        <w:rPr>
          <w:b/>
          <w:bCs/>
          <w:i/>
          <w:iCs/>
        </w:rPr>
        <w:t xml:space="preserve"> with lower number of bits than the current spec.</w:t>
      </w:r>
    </w:p>
    <w:p w14:paraId="387FDF61" w14:textId="77777777" w:rsidR="007F30A9" w:rsidRPr="007F30A9" w:rsidRDefault="007F30A9" w:rsidP="007F30A9">
      <w:pPr>
        <w:spacing w:afterLines="120" w:after="288"/>
        <w:jc w:val="both"/>
        <w:rPr>
          <w:rFonts w:eastAsia="Times New Roman"/>
          <w:b/>
          <w:bCs/>
          <w:i/>
          <w:iCs/>
          <w:szCs w:val="22"/>
          <w:lang w:eastAsia="zh-CN"/>
        </w:rPr>
      </w:pPr>
      <w:r w:rsidRPr="007F30A9">
        <w:rPr>
          <w:rFonts w:eastAsia="Times New Roman"/>
          <w:b/>
          <w:bCs/>
          <w:i/>
          <w:iCs/>
          <w:szCs w:val="22"/>
          <w:lang w:eastAsia="zh-CN"/>
        </w:rPr>
        <w:t>Proposal 3: To facilitate AI model inference for a NW-side AI/ML model, study spec impact of reporting overhead reduction with quantizing L1-RSRP and/or normalized L1-RSRP measurement with lower number of bits than the current spec.</w:t>
      </w:r>
    </w:p>
    <w:p w14:paraId="76438195" w14:textId="76249BA3" w:rsidR="007F30A9" w:rsidRPr="007F30A9" w:rsidRDefault="007F30A9" w:rsidP="007F30A9">
      <w:pPr>
        <w:spacing w:afterLines="120" w:after="288"/>
        <w:jc w:val="both"/>
        <w:rPr>
          <w:rFonts w:eastAsia="Times New Roman"/>
          <w:b/>
          <w:bCs/>
          <w:i/>
          <w:iCs/>
          <w:szCs w:val="22"/>
          <w:lang w:eastAsia="zh-CN"/>
        </w:rPr>
      </w:pPr>
      <w:r w:rsidRPr="007F30A9">
        <w:rPr>
          <w:rFonts w:eastAsia="Times New Roman"/>
          <w:b/>
          <w:bCs/>
          <w:i/>
          <w:iCs/>
          <w:szCs w:val="22"/>
          <w:lang w:eastAsia="zh-CN"/>
        </w:rPr>
        <w:t xml:space="preserve">Proposal 4: For BM-Case1 and BM-Case2 with a UE-side AI/ML model, study spec impact to facilitate UE to report various number of Top-K beams in one beam report (K ≤ </w:t>
      </w:r>
      <w:proofErr w:type="spellStart"/>
      <w:r w:rsidRPr="007F30A9">
        <w:rPr>
          <w:rFonts w:eastAsia="Times New Roman"/>
          <w:b/>
          <w:bCs/>
          <w:i/>
          <w:iCs/>
          <w:szCs w:val="22"/>
          <w:lang w:eastAsia="zh-CN"/>
        </w:rPr>
        <w:t>nrofReportedRS</w:t>
      </w:r>
      <w:proofErr w:type="spellEnd"/>
      <w:r w:rsidRPr="007F30A9">
        <w:rPr>
          <w:rFonts w:eastAsia="Times New Roman"/>
          <w:b/>
          <w:bCs/>
          <w:i/>
          <w:iCs/>
          <w:szCs w:val="22"/>
          <w:lang w:eastAsia="zh-CN"/>
        </w:rPr>
        <w:t xml:space="preserve">) as AI/ML model output. </w:t>
      </w:r>
    </w:p>
    <w:p w14:paraId="0A7C5C10" w14:textId="24E81392" w:rsidR="007F30A9" w:rsidRPr="007F30A9" w:rsidRDefault="007F30A9" w:rsidP="007F30A9">
      <w:pPr>
        <w:spacing w:afterLines="120" w:after="288"/>
        <w:jc w:val="both"/>
        <w:rPr>
          <w:rFonts w:eastAsia="Times New Roman"/>
          <w:b/>
          <w:bCs/>
          <w:i/>
          <w:iCs/>
          <w:szCs w:val="22"/>
          <w:lang w:eastAsia="zh-CN"/>
        </w:rPr>
      </w:pPr>
      <w:r>
        <w:rPr>
          <w:rFonts w:eastAsia="Times New Roman"/>
          <w:b/>
          <w:bCs/>
          <w:i/>
          <w:iCs/>
          <w:szCs w:val="22"/>
          <w:lang w:eastAsia="zh-CN"/>
        </w:rPr>
        <w:t xml:space="preserve">Proposal 5: For </w:t>
      </w:r>
      <w:r w:rsidRPr="007B29DE">
        <w:rPr>
          <w:rFonts w:eastAsia="Times New Roman"/>
          <w:b/>
          <w:bCs/>
          <w:i/>
          <w:iCs/>
          <w:szCs w:val="22"/>
          <w:lang w:eastAsia="zh-CN"/>
        </w:rPr>
        <w:t>NW-side performance monitoring for UE side model</w:t>
      </w:r>
      <w:r>
        <w:rPr>
          <w:rFonts w:eastAsia="Times New Roman"/>
          <w:b/>
          <w:bCs/>
          <w:i/>
          <w:iCs/>
          <w:szCs w:val="22"/>
          <w:lang w:eastAsia="zh-CN"/>
        </w:rPr>
        <w:t xml:space="preserve">, to save UE reporting overhead, focus on the discussion when </w:t>
      </w:r>
      <w:r w:rsidRPr="00F06936">
        <w:rPr>
          <w:rFonts w:eastAsia="Times New Roman"/>
          <w:b/>
          <w:bCs/>
          <w:i/>
          <w:iCs/>
          <w:szCs w:val="22"/>
          <w:lang w:eastAsia="zh-CN"/>
        </w:rPr>
        <w:t xml:space="preserve">the performance metric is </w:t>
      </w:r>
      <w:r>
        <w:rPr>
          <w:rFonts w:eastAsia="Times New Roman"/>
          <w:b/>
          <w:bCs/>
          <w:i/>
          <w:iCs/>
          <w:szCs w:val="22"/>
          <w:lang w:eastAsia="zh-CN"/>
        </w:rPr>
        <w:t xml:space="preserve">Alt.2 to </w:t>
      </w:r>
      <w:r w:rsidRPr="00F06936">
        <w:rPr>
          <w:rFonts w:eastAsia="Times New Roman"/>
          <w:b/>
          <w:bCs/>
          <w:i/>
          <w:iCs/>
          <w:szCs w:val="22"/>
          <w:lang w:eastAsia="zh-CN"/>
        </w:rPr>
        <w:t>Alt.4</w:t>
      </w:r>
      <w:r>
        <w:rPr>
          <w:rFonts w:eastAsia="Times New Roman"/>
          <w:b/>
          <w:bCs/>
          <w:i/>
          <w:iCs/>
          <w:szCs w:val="22"/>
          <w:lang w:eastAsia="zh-CN"/>
        </w:rPr>
        <w:t xml:space="preserve">. </w:t>
      </w:r>
    </w:p>
    <w:p w14:paraId="22C47CBC" w14:textId="77777777" w:rsidR="007F30A9" w:rsidRDefault="007F30A9" w:rsidP="007F30A9">
      <w:pPr>
        <w:spacing w:afterLines="120" w:after="288"/>
        <w:jc w:val="both"/>
        <w:rPr>
          <w:rFonts w:eastAsia="Times New Roman"/>
          <w:b/>
          <w:bCs/>
          <w:i/>
          <w:iCs/>
          <w:szCs w:val="22"/>
          <w:lang w:eastAsia="zh-CN"/>
        </w:rPr>
      </w:pPr>
    </w:p>
    <w:p w14:paraId="5FE490E7" w14:textId="16CF1E27" w:rsidR="007F30A9" w:rsidRDefault="007F30A9" w:rsidP="007F30A9">
      <w:pPr>
        <w:spacing w:afterLines="120" w:after="288"/>
        <w:jc w:val="both"/>
        <w:rPr>
          <w:rFonts w:eastAsia="Times New Roman"/>
          <w:b/>
          <w:bCs/>
          <w:i/>
          <w:iCs/>
          <w:szCs w:val="22"/>
          <w:lang w:eastAsia="zh-CN"/>
        </w:rPr>
      </w:pPr>
      <w:r>
        <w:rPr>
          <w:rFonts w:eastAsia="Times New Roman"/>
          <w:b/>
          <w:bCs/>
          <w:i/>
          <w:iCs/>
          <w:szCs w:val="22"/>
          <w:lang w:eastAsia="zh-CN"/>
        </w:rPr>
        <w:lastRenderedPageBreak/>
        <w:t xml:space="preserve">Proposal 6: To avoid large UE reporting overhead, Alt.1 of the benchmark should be deprioritized for </w:t>
      </w:r>
      <w:r w:rsidRPr="007B29DE">
        <w:rPr>
          <w:rFonts w:eastAsia="Times New Roman"/>
          <w:b/>
          <w:bCs/>
          <w:i/>
          <w:iCs/>
          <w:szCs w:val="22"/>
          <w:lang w:eastAsia="zh-CN"/>
        </w:rPr>
        <w:t>NW-side performance monitoring for UE side model</w:t>
      </w:r>
      <w:r>
        <w:rPr>
          <w:rFonts w:eastAsia="Times New Roman"/>
          <w:b/>
          <w:bCs/>
          <w:i/>
          <w:iCs/>
          <w:szCs w:val="22"/>
          <w:lang w:eastAsia="zh-CN"/>
        </w:rPr>
        <w:t>.</w:t>
      </w:r>
    </w:p>
    <w:p w14:paraId="201151A5" w14:textId="77777777" w:rsidR="007F30A9" w:rsidRPr="007F30A9" w:rsidRDefault="007F30A9" w:rsidP="007F30A9">
      <w:pPr>
        <w:tabs>
          <w:tab w:val="num" w:pos="720"/>
        </w:tabs>
        <w:spacing w:afterLines="120" w:after="288"/>
        <w:jc w:val="both"/>
        <w:rPr>
          <w:bCs/>
          <w:i/>
          <w:lang w:eastAsia="zh-CN"/>
        </w:rPr>
      </w:pPr>
      <w:r w:rsidRPr="007F30A9">
        <w:rPr>
          <w:b/>
          <w:bCs/>
          <w:i/>
          <w:lang w:eastAsia="zh-CN"/>
        </w:rPr>
        <w:t xml:space="preserve">Proposal 7: For UE-side AI/ML models, when functionality-based LCM is applicable, study a performance monitoring method with UE initiating LCM operation request and NW indicating/granting the corresponding </w:t>
      </w:r>
      <w:r w:rsidRPr="007F30A9">
        <w:rPr>
          <w:b/>
          <w:i/>
          <w:lang w:eastAsia="zh-CN"/>
        </w:rPr>
        <w:t>activation/deactivation/fallback/switching LCM operation of AI/ML functionality to UE.</w:t>
      </w:r>
    </w:p>
    <w:p w14:paraId="3BA1895E" w14:textId="7573BEA9" w:rsidR="007F30A9" w:rsidRPr="007F30A9" w:rsidRDefault="007F30A9" w:rsidP="007F30A9">
      <w:pPr>
        <w:spacing w:afterLines="120" w:after="288"/>
        <w:jc w:val="both"/>
        <w:rPr>
          <w:bCs/>
          <w:iCs/>
          <w:lang w:val="en-GB" w:eastAsia="zh-CN"/>
        </w:rPr>
      </w:pPr>
      <w:r w:rsidRPr="007F30A9">
        <w:rPr>
          <w:b/>
          <w:bCs/>
          <w:i/>
          <w:lang w:eastAsia="zh-CN"/>
        </w:rPr>
        <w:t xml:space="preserve">Proposal 8: For UE-side AI/ML models, when functionality-based LCM is applicable, identify for each </w:t>
      </w:r>
      <w:r w:rsidRPr="007F30A9">
        <w:rPr>
          <w:b/>
          <w:i/>
          <w:lang w:eastAsia="zh-CN"/>
        </w:rPr>
        <w:t xml:space="preserve">AI/ML functionality whether it is feasible for UE to initiate </w:t>
      </w:r>
      <w:r w:rsidRPr="007F30A9">
        <w:rPr>
          <w:b/>
          <w:bCs/>
          <w:i/>
          <w:lang w:eastAsia="zh-CN"/>
        </w:rPr>
        <w:t>LCM</w:t>
      </w:r>
      <w:r>
        <w:rPr>
          <w:b/>
          <w:bCs/>
          <w:i/>
          <w:iCs/>
          <w:lang w:eastAsia="zh-CN"/>
        </w:rPr>
        <w:t xml:space="preserve"> operation requests.</w:t>
      </w:r>
    </w:p>
    <w:p w14:paraId="3FBE0CA6" w14:textId="77777777" w:rsidR="00EA11D1" w:rsidRPr="004A5CCB" w:rsidRDefault="00EA11D1" w:rsidP="00E842A9">
      <w:pPr>
        <w:pStyle w:val="Heading1"/>
        <w:numPr>
          <w:ilvl w:val="0"/>
          <w:numId w:val="1"/>
        </w:numPr>
        <w:jc w:val="both"/>
        <w:rPr>
          <w:rFonts w:ascii="Times New Roman" w:hAnsi="Times New Roman"/>
        </w:rPr>
      </w:pPr>
      <w:r w:rsidRPr="004A5CCB">
        <w:rPr>
          <w:rFonts w:ascii="Times New Roman" w:eastAsia="MS Mincho" w:hAnsi="Times New Roman"/>
          <w:b/>
          <w:sz w:val="32"/>
          <w:szCs w:val="32"/>
          <w:lang w:val="en-US"/>
        </w:rPr>
        <w:t>References</w:t>
      </w:r>
    </w:p>
    <w:p w14:paraId="1BCEE31F" w14:textId="2241AC0F" w:rsidR="00032765" w:rsidRDefault="00032765" w:rsidP="003850ED">
      <w:pPr>
        <w:numPr>
          <w:ilvl w:val="0"/>
          <w:numId w:val="2"/>
        </w:numPr>
        <w:jc w:val="both"/>
      </w:pPr>
      <w:bookmarkStart w:id="6" w:name="_Ref127517823"/>
      <w:bookmarkStart w:id="7" w:name="_Ref127435689"/>
      <w:bookmarkStart w:id="8" w:name="_Ref111128188"/>
      <w:r w:rsidRPr="00032765">
        <w:t>R1-2212329</w:t>
      </w:r>
      <w:r w:rsidRPr="00C63617">
        <w:t>, Evaluation on A</w:t>
      </w:r>
      <w:r>
        <w:t>I</w:t>
      </w:r>
      <w:r w:rsidRPr="00C63617">
        <w:t>/ML for beam management,</w:t>
      </w:r>
      <w:r>
        <w:t xml:space="preserve"> Nokia,</w:t>
      </w:r>
      <w:r w:rsidRPr="00C63617">
        <w:t xml:space="preserve"> RAN WG1 #11</w:t>
      </w:r>
      <w:r>
        <w:t>1</w:t>
      </w:r>
      <w:bookmarkEnd w:id="6"/>
    </w:p>
    <w:p w14:paraId="029241F2" w14:textId="6ADA3723" w:rsidR="00BB20B4" w:rsidRPr="008C2317" w:rsidRDefault="00BB20B4" w:rsidP="00BB20B4">
      <w:pPr>
        <w:numPr>
          <w:ilvl w:val="0"/>
          <w:numId w:val="2"/>
        </w:numPr>
        <w:jc w:val="both"/>
      </w:pPr>
      <w:bookmarkStart w:id="9" w:name="_Ref131607972"/>
      <w:bookmarkEnd w:id="7"/>
      <w:r w:rsidRPr="008C2317">
        <w:t>R1-230</w:t>
      </w:r>
      <w:r w:rsidR="0034369C">
        <w:t>5658</w:t>
      </w:r>
      <w:r w:rsidRPr="008C2317">
        <w:t>, Evaluation on AI/ML for beam management, MediaTek, RAN WG1 #11</w:t>
      </w:r>
      <w:bookmarkEnd w:id="9"/>
      <w:r w:rsidR="0034369C">
        <w:t>3</w:t>
      </w:r>
    </w:p>
    <w:p w14:paraId="0513187C" w14:textId="22DFFFF1" w:rsidR="00A50639" w:rsidRDefault="001772C3" w:rsidP="003850ED">
      <w:pPr>
        <w:numPr>
          <w:ilvl w:val="0"/>
          <w:numId w:val="2"/>
        </w:numPr>
        <w:jc w:val="both"/>
      </w:pPr>
      <w:bookmarkStart w:id="10" w:name="_Ref127449783"/>
      <w:r w:rsidRPr="001772C3">
        <w:t>T</w:t>
      </w:r>
      <w:r w:rsidR="002053F3">
        <w:t>S</w:t>
      </w:r>
      <w:r w:rsidRPr="001772C3">
        <w:t xml:space="preserve"> 38.</w:t>
      </w:r>
      <w:r w:rsidR="002053F3">
        <w:t>331</w:t>
      </w:r>
      <w:r w:rsidRPr="001772C3">
        <w:t>, “</w:t>
      </w:r>
      <w:r w:rsidR="002053F3">
        <w:t>5G NR Radio Resource Control (RRC); Protocol specification</w:t>
      </w:r>
      <w:r w:rsidRPr="001772C3">
        <w:t xml:space="preserve">,” 3GPP Release 16, </w:t>
      </w:r>
      <w:r w:rsidR="002053F3">
        <w:t>Jul.</w:t>
      </w:r>
      <w:r w:rsidRPr="001772C3">
        <w:t xml:space="preserve"> 20</w:t>
      </w:r>
      <w:r w:rsidR="002053F3">
        <w:t>20</w:t>
      </w:r>
      <w:r w:rsidRPr="001772C3">
        <w:t>.</w:t>
      </w:r>
      <w:bookmarkEnd w:id="8"/>
      <w:bookmarkEnd w:id="10"/>
    </w:p>
    <w:p w14:paraId="276AA44F" w14:textId="275C5BE1" w:rsidR="003F0CE8" w:rsidRDefault="00A246D9" w:rsidP="003F0CE8">
      <w:pPr>
        <w:numPr>
          <w:ilvl w:val="0"/>
          <w:numId w:val="2"/>
        </w:numPr>
        <w:jc w:val="both"/>
      </w:pPr>
      <w:bookmarkStart w:id="11" w:name="_Ref110954004"/>
      <w:r w:rsidRPr="001772C3">
        <w:t>T</w:t>
      </w:r>
      <w:r>
        <w:t>S</w:t>
      </w:r>
      <w:r w:rsidRPr="001772C3">
        <w:t xml:space="preserve"> 38.</w:t>
      </w:r>
      <w:r>
        <w:t>133</w:t>
      </w:r>
      <w:r w:rsidRPr="001772C3">
        <w:t>, “</w:t>
      </w:r>
      <w:r>
        <w:t>5G NR Requirements for support of radio resource management</w:t>
      </w:r>
      <w:r w:rsidRPr="001772C3">
        <w:t>,” 3GPP Release 1</w:t>
      </w:r>
      <w:r>
        <w:t>5</w:t>
      </w:r>
      <w:r w:rsidRPr="001772C3">
        <w:t xml:space="preserve">, </w:t>
      </w:r>
      <w:r>
        <w:t>Oct.</w:t>
      </w:r>
      <w:r w:rsidRPr="001772C3">
        <w:t xml:space="preserve"> 20</w:t>
      </w:r>
      <w:r>
        <w:t>18</w:t>
      </w:r>
      <w:r w:rsidR="003F0CE8" w:rsidRPr="005934BB">
        <w:t>.</w:t>
      </w:r>
      <w:bookmarkEnd w:id="11"/>
    </w:p>
    <w:p w14:paraId="3E47E6EA" w14:textId="33FDAEDA" w:rsidR="00BB4110" w:rsidRPr="004A5CCB" w:rsidRDefault="00BB4110" w:rsidP="005F2DC9">
      <w:pPr>
        <w:spacing w:after="160" w:line="259" w:lineRule="auto"/>
        <w:ind w:left="360"/>
        <w:contextualSpacing/>
        <w:jc w:val="both"/>
      </w:pPr>
    </w:p>
    <w:sectPr w:rsidR="00BB4110" w:rsidRPr="004A5CC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23223" w14:textId="77777777" w:rsidR="006E34CA" w:rsidRDefault="006E34CA">
      <w:r>
        <w:separator/>
      </w:r>
    </w:p>
  </w:endnote>
  <w:endnote w:type="continuationSeparator" w:id="0">
    <w:p w14:paraId="36BDF235" w14:textId="77777777" w:rsidR="006E34CA" w:rsidRDefault="006E34CA">
      <w:r>
        <w:continuationSeparator/>
      </w:r>
    </w:p>
  </w:endnote>
  <w:endnote w:type="continuationNotice" w:id="1">
    <w:p w14:paraId="4C4B0E5D" w14:textId="77777777" w:rsidR="006E34CA" w:rsidRDefault="006E3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CA177" w14:textId="77777777" w:rsidR="006E34CA" w:rsidRDefault="006E34CA">
      <w:r>
        <w:separator/>
      </w:r>
    </w:p>
  </w:footnote>
  <w:footnote w:type="continuationSeparator" w:id="0">
    <w:p w14:paraId="0338C8C0" w14:textId="77777777" w:rsidR="006E34CA" w:rsidRDefault="006E34CA">
      <w:r>
        <w:continuationSeparator/>
      </w:r>
    </w:p>
  </w:footnote>
  <w:footnote w:type="continuationNotice" w:id="1">
    <w:p w14:paraId="4CCC7A92" w14:textId="77777777" w:rsidR="006E34CA" w:rsidRDefault="006E34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617B5"/>
    <w:multiLevelType w:val="hybridMultilevel"/>
    <w:tmpl w:val="5438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6E34696"/>
    <w:multiLevelType w:val="hybridMultilevel"/>
    <w:tmpl w:val="461049B2"/>
    <w:lvl w:ilvl="0" w:tplc="7F2635F2">
      <w:start w:val="1"/>
      <w:numFmt w:val="bullet"/>
      <w:lvlText w:val=""/>
      <w:lvlJc w:val="left"/>
      <w:pPr>
        <w:tabs>
          <w:tab w:val="num" w:pos="720"/>
        </w:tabs>
        <w:ind w:left="720" w:hanging="360"/>
      </w:pPr>
      <w:rPr>
        <w:rFonts w:ascii="Symbol" w:hAnsi="Symbol" w:hint="default"/>
      </w:rPr>
    </w:lvl>
    <w:lvl w:ilvl="1" w:tplc="FD6A905E">
      <w:start w:val="29844"/>
      <w:numFmt w:val="bullet"/>
      <w:lvlText w:val="o"/>
      <w:lvlJc w:val="left"/>
      <w:pPr>
        <w:tabs>
          <w:tab w:val="num" w:pos="1440"/>
        </w:tabs>
        <w:ind w:left="1440" w:hanging="360"/>
      </w:pPr>
      <w:rPr>
        <w:rFonts w:ascii="Courier New" w:hAnsi="Courier New" w:hint="default"/>
      </w:rPr>
    </w:lvl>
    <w:lvl w:ilvl="2" w:tplc="EC32F2DA" w:tentative="1">
      <w:start w:val="1"/>
      <w:numFmt w:val="bullet"/>
      <w:lvlText w:val=""/>
      <w:lvlJc w:val="left"/>
      <w:pPr>
        <w:tabs>
          <w:tab w:val="num" w:pos="2160"/>
        </w:tabs>
        <w:ind w:left="2160" w:hanging="360"/>
      </w:pPr>
      <w:rPr>
        <w:rFonts w:ascii="Symbol" w:hAnsi="Symbol" w:hint="default"/>
      </w:rPr>
    </w:lvl>
    <w:lvl w:ilvl="3" w:tplc="1D024FFE" w:tentative="1">
      <w:start w:val="1"/>
      <w:numFmt w:val="bullet"/>
      <w:lvlText w:val=""/>
      <w:lvlJc w:val="left"/>
      <w:pPr>
        <w:tabs>
          <w:tab w:val="num" w:pos="2880"/>
        </w:tabs>
        <w:ind w:left="2880" w:hanging="360"/>
      </w:pPr>
      <w:rPr>
        <w:rFonts w:ascii="Symbol" w:hAnsi="Symbol" w:hint="default"/>
      </w:rPr>
    </w:lvl>
    <w:lvl w:ilvl="4" w:tplc="3E046978" w:tentative="1">
      <w:start w:val="1"/>
      <w:numFmt w:val="bullet"/>
      <w:lvlText w:val=""/>
      <w:lvlJc w:val="left"/>
      <w:pPr>
        <w:tabs>
          <w:tab w:val="num" w:pos="3600"/>
        </w:tabs>
        <w:ind w:left="3600" w:hanging="360"/>
      </w:pPr>
      <w:rPr>
        <w:rFonts w:ascii="Symbol" w:hAnsi="Symbol" w:hint="default"/>
      </w:rPr>
    </w:lvl>
    <w:lvl w:ilvl="5" w:tplc="8C02B352" w:tentative="1">
      <w:start w:val="1"/>
      <w:numFmt w:val="bullet"/>
      <w:lvlText w:val=""/>
      <w:lvlJc w:val="left"/>
      <w:pPr>
        <w:tabs>
          <w:tab w:val="num" w:pos="4320"/>
        </w:tabs>
        <w:ind w:left="4320" w:hanging="360"/>
      </w:pPr>
      <w:rPr>
        <w:rFonts w:ascii="Symbol" w:hAnsi="Symbol" w:hint="default"/>
      </w:rPr>
    </w:lvl>
    <w:lvl w:ilvl="6" w:tplc="F1E8FF84" w:tentative="1">
      <w:start w:val="1"/>
      <w:numFmt w:val="bullet"/>
      <w:lvlText w:val=""/>
      <w:lvlJc w:val="left"/>
      <w:pPr>
        <w:tabs>
          <w:tab w:val="num" w:pos="5040"/>
        </w:tabs>
        <w:ind w:left="5040" w:hanging="360"/>
      </w:pPr>
      <w:rPr>
        <w:rFonts w:ascii="Symbol" w:hAnsi="Symbol" w:hint="default"/>
      </w:rPr>
    </w:lvl>
    <w:lvl w:ilvl="7" w:tplc="2F180B16" w:tentative="1">
      <w:start w:val="1"/>
      <w:numFmt w:val="bullet"/>
      <w:lvlText w:val=""/>
      <w:lvlJc w:val="left"/>
      <w:pPr>
        <w:tabs>
          <w:tab w:val="num" w:pos="5760"/>
        </w:tabs>
        <w:ind w:left="5760" w:hanging="360"/>
      </w:pPr>
      <w:rPr>
        <w:rFonts w:ascii="Symbol" w:hAnsi="Symbol" w:hint="default"/>
      </w:rPr>
    </w:lvl>
    <w:lvl w:ilvl="8" w:tplc="B030D1F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5D68B8"/>
    <w:multiLevelType w:val="hybridMultilevel"/>
    <w:tmpl w:val="4BC674B8"/>
    <w:lvl w:ilvl="0" w:tplc="1EF299A4">
      <w:start w:val="1"/>
      <w:numFmt w:val="bullet"/>
      <w:lvlText w:val="•"/>
      <w:lvlJc w:val="left"/>
      <w:pPr>
        <w:tabs>
          <w:tab w:val="num" w:pos="720"/>
        </w:tabs>
        <w:ind w:left="720" w:hanging="360"/>
      </w:pPr>
      <w:rPr>
        <w:rFonts w:ascii="Arial" w:hAnsi="Arial" w:hint="default"/>
      </w:rPr>
    </w:lvl>
    <w:lvl w:ilvl="1" w:tplc="BA76E8A2">
      <w:start w:val="1"/>
      <w:numFmt w:val="bullet"/>
      <w:lvlText w:val="•"/>
      <w:lvlJc w:val="left"/>
      <w:pPr>
        <w:tabs>
          <w:tab w:val="num" w:pos="1440"/>
        </w:tabs>
        <w:ind w:left="1440" w:hanging="360"/>
      </w:pPr>
      <w:rPr>
        <w:rFonts w:ascii="Arial" w:hAnsi="Arial" w:hint="default"/>
      </w:rPr>
    </w:lvl>
    <w:lvl w:ilvl="2" w:tplc="167E5ABE" w:tentative="1">
      <w:start w:val="1"/>
      <w:numFmt w:val="bullet"/>
      <w:lvlText w:val="•"/>
      <w:lvlJc w:val="left"/>
      <w:pPr>
        <w:tabs>
          <w:tab w:val="num" w:pos="2160"/>
        </w:tabs>
        <w:ind w:left="2160" w:hanging="360"/>
      </w:pPr>
      <w:rPr>
        <w:rFonts w:ascii="Arial" w:hAnsi="Arial" w:hint="default"/>
      </w:rPr>
    </w:lvl>
    <w:lvl w:ilvl="3" w:tplc="8F369B0A" w:tentative="1">
      <w:start w:val="1"/>
      <w:numFmt w:val="bullet"/>
      <w:lvlText w:val="•"/>
      <w:lvlJc w:val="left"/>
      <w:pPr>
        <w:tabs>
          <w:tab w:val="num" w:pos="2880"/>
        </w:tabs>
        <w:ind w:left="2880" w:hanging="360"/>
      </w:pPr>
      <w:rPr>
        <w:rFonts w:ascii="Arial" w:hAnsi="Arial" w:hint="default"/>
      </w:rPr>
    </w:lvl>
    <w:lvl w:ilvl="4" w:tplc="42D8DA0A" w:tentative="1">
      <w:start w:val="1"/>
      <w:numFmt w:val="bullet"/>
      <w:lvlText w:val="•"/>
      <w:lvlJc w:val="left"/>
      <w:pPr>
        <w:tabs>
          <w:tab w:val="num" w:pos="3600"/>
        </w:tabs>
        <w:ind w:left="3600" w:hanging="360"/>
      </w:pPr>
      <w:rPr>
        <w:rFonts w:ascii="Arial" w:hAnsi="Arial" w:hint="default"/>
      </w:rPr>
    </w:lvl>
    <w:lvl w:ilvl="5" w:tplc="2B0A8D0A" w:tentative="1">
      <w:start w:val="1"/>
      <w:numFmt w:val="bullet"/>
      <w:lvlText w:val="•"/>
      <w:lvlJc w:val="left"/>
      <w:pPr>
        <w:tabs>
          <w:tab w:val="num" w:pos="4320"/>
        </w:tabs>
        <w:ind w:left="4320" w:hanging="360"/>
      </w:pPr>
      <w:rPr>
        <w:rFonts w:ascii="Arial" w:hAnsi="Arial" w:hint="default"/>
      </w:rPr>
    </w:lvl>
    <w:lvl w:ilvl="6" w:tplc="504843AC" w:tentative="1">
      <w:start w:val="1"/>
      <w:numFmt w:val="bullet"/>
      <w:lvlText w:val="•"/>
      <w:lvlJc w:val="left"/>
      <w:pPr>
        <w:tabs>
          <w:tab w:val="num" w:pos="5040"/>
        </w:tabs>
        <w:ind w:left="5040" w:hanging="360"/>
      </w:pPr>
      <w:rPr>
        <w:rFonts w:ascii="Arial" w:hAnsi="Arial" w:hint="default"/>
      </w:rPr>
    </w:lvl>
    <w:lvl w:ilvl="7" w:tplc="913E6360" w:tentative="1">
      <w:start w:val="1"/>
      <w:numFmt w:val="bullet"/>
      <w:lvlText w:val="•"/>
      <w:lvlJc w:val="left"/>
      <w:pPr>
        <w:tabs>
          <w:tab w:val="num" w:pos="5760"/>
        </w:tabs>
        <w:ind w:left="5760" w:hanging="360"/>
      </w:pPr>
      <w:rPr>
        <w:rFonts w:ascii="Arial" w:hAnsi="Arial" w:hint="default"/>
      </w:rPr>
    </w:lvl>
    <w:lvl w:ilvl="8" w:tplc="C77C8A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AF0FF7"/>
    <w:multiLevelType w:val="hybridMultilevel"/>
    <w:tmpl w:val="3452BA28"/>
    <w:lvl w:ilvl="0" w:tplc="3C90D174">
      <w:start w:val="1"/>
      <w:numFmt w:val="bullet"/>
      <w:lvlText w:val="•"/>
      <w:lvlJc w:val="left"/>
      <w:pPr>
        <w:tabs>
          <w:tab w:val="num" w:pos="720"/>
        </w:tabs>
        <w:ind w:left="720" w:hanging="360"/>
      </w:pPr>
      <w:rPr>
        <w:rFonts w:ascii="Arial" w:hAnsi="Arial" w:hint="default"/>
      </w:rPr>
    </w:lvl>
    <w:lvl w:ilvl="1" w:tplc="E5EE6546" w:tentative="1">
      <w:start w:val="1"/>
      <w:numFmt w:val="bullet"/>
      <w:lvlText w:val="•"/>
      <w:lvlJc w:val="left"/>
      <w:pPr>
        <w:tabs>
          <w:tab w:val="num" w:pos="1440"/>
        </w:tabs>
        <w:ind w:left="1440" w:hanging="360"/>
      </w:pPr>
      <w:rPr>
        <w:rFonts w:ascii="Arial" w:hAnsi="Arial" w:hint="default"/>
      </w:rPr>
    </w:lvl>
    <w:lvl w:ilvl="2" w:tplc="860842B6" w:tentative="1">
      <w:start w:val="1"/>
      <w:numFmt w:val="bullet"/>
      <w:lvlText w:val="•"/>
      <w:lvlJc w:val="left"/>
      <w:pPr>
        <w:tabs>
          <w:tab w:val="num" w:pos="2160"/>
        </w:tabs>
        <w:ind w:left="2160" w:hanging="360"/>
      </w:pPr>
      <w:rPr>
        <w:rFonts w:ascii="Arial" w:hAnsi="Arial" w:hint="default"/>
      </w:rPr>
    </w:lvl>
    <w:lvl w:ilvl="3" w:tplc="B47EBE8C" w:tentative="1">
      <w:start w:val="1"/>
      <w:numFmt w:val="bullet"/>
      <w:lvlText w:val="•"/>
      <w:lvlJc w:val="left"/>
      <w:pPr>
        <w:tabs>
          <w:tab w:val="num" w:pos="2880"/>
        </w:tabs>
        <w:ind w:left="2880" w:hanging="360"/>
      </w:pPr>
      <w:rPr>
        <w:rFonts w:ascii="Arial" w:hAnsi="Arial" w:hint="default"/>
      </w:rPr>
    </w:lvl>
    <w:lvl w:ilvl="4" w:tplc="93584156" w:tentative="1">
      <w:start w:val="1"/>
      <w:numFmt w:val="bullet"/>
      <w:lvlText w:val="•"/>
      <w:lvlJc w:val="left"/>
      <w:pPr>
        <w:tabs>
          <w:tab w:val="num" w:pos="3600"/>
        </w:tabs>
        <w:ind w:left="3600" w:hanging="360"/>
      </w:pPr>
      <w:rPr>
        <w:rFonts w:ascii="Arial" w:hAnsi="Arial" w:hint="default"/>
      </w:rPr>
    </w:lvl>
    <w:lvl w:ilvl="5" w:tplc="F7C263C6" w:tentative="1">
      <w:start w:val="1"/>
      <w:numFmt w:val="bullet"/>
      <w:lvlText w:val="•"/>
      <w:lvlJc w:val="left"/>
      <w:pPr>
        <w:tabs>
          <w:tab w:val="num" w:pos="4320"/>
        </w:tabs>
        <w:ind w:left="4320" w:hanging="360"/>
      </w:pPr>
      <w:rPr>
        <w:rFonts w:ascii="Arial" w:hAnsi="Arial" w:hint="default"/>
      </w:rPr>
    </w:lvl>
    <w:lvl w:ilvl="6" w:tplc="3454D74C" w:tentative="1">
      <w:start w:val="1"/>
      <w:numFmt w:val="bullet"/>
      <w:lvlText w:val="•"/>
      <w:lvlJc w:val="left"/>
      <w:pPr>
        <w:tabs>
          <w:tab w:val="num" w:pos="5040"/>
        </w:tabs>
        <w:ind w:left="5040" w:hanging="360"/>
      </w:pPr>
      <w:rPr>
        <w:rFonts w:ascii="Arial" w:hAnsi="Arial" w:hint="default"/>
      </w:rPr>
    </w:lvl>
    <w:lvl w:ilvl="7" w:tplc="3BD6F3DA" w:tentative="1">
      <w:start w:val="1"/>
      <w:numFmt w:val="bullet"/>
      <w:lvlText w:val="•"/>
      <w:lvlJc w:val="left"/>
      <w:pPr>
        <w:tabs>
          <w:tab w:val="num" w:pos="5760"/>
        </w:tabs>
        <w:ind w:left="5760" w:hanging="360"/>
      </w:pPr>
      <w:rPr>
        <w:rFonts w:ascii="Arial" w:hAnsi="Arial" w:hint="default"/>
      </w:rPr>
    </w:lvl>
    <w:lvl w:ilvl="8" w:tplc="827E7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A673B6"/>
    <w:multiLevelType w:val="hybridMultilevel"/>
    <w:tmpl w:val="95C66242"/>
    <w:lvl w:ilvl="0" w:tplc="06844704">
      <w:start w:val="1"/>
      <w:numFmt w:val="bullet"/>
      <w:lvlText w:val="•"/>
      <w:lvlJc w:val="left"/>
      <w:pPr>
        <w:tabs>
          <w:tab w:val="num" w:pos="720"/>
        </w:tabs>
        <w:ind w:left="720" w:hanging="360"/>
      </w:pPr>
      <w:rPr>
        <w:rFonts w:ascii="Arial" w:hAnsi="Arial" w:hint="default"/>
      </w:rPr>
    </w:lvl>
    <w:lvl w:ilvl="1" w:tplc="CE9E2F02">
      <w:start w:val="1"/>
      <w:numFmt w:val="bullet"/>
      <w:lvlText w:val="•"/>
      <w:lvlJc w:val="left"/>
      <w:pPr>
        <w:tabs>
          <w:tab w:val="num" w:pos="1440"/>
        </w:tabs>
        <w:ind w:left="1440" w:hanging="360"/>
      </w:pPr>
      <w:rPr>
        <w:rFonts w:ascii="Arial" w:hAnsi="Arial" w:hint="default"/>
      </w:rPr>
    </w:lvl>
    <w:lvl w:ilvl="2" w:tplc="EE283520" w:tentative="1">
      <w:start w:val="1"/>
      <w:numFmt w:val="bullet"/>
      <w:lvlText w:val="•"/>
      <w:lvlJc w:val="left"/>
      <w:pPr>
        <w:tabs>
          <w:tab w:val="num" w:pos="2160"/>
        </w:tabs>
        <w:ind w:left="2160" w:hanging="360"/>
      </w:pPr>
      <w:rPr>
        <w:rFonts w:ascii="Arial" w:hAnsi="Arial" w:hint="default"/>
      </w:rPr>
    </w:lvl>
    <w:lvl w:ilvl="3" w:tplc="60FACD46" w:tentative="1">
      <w:start w:val="1"/>
      <w:numFmt w:val="bullet"/>
      <w:lvlText w:val="•"/>
      <w:lvlJc w:val="left"/>
      <w:pPr>
        <w:tabs>
          <w:tab w:val="num" w:pos="2880"/>
        </w:tabs>
        <w:ind w:left="2880" w:hanging="360"/>
      </w:pPr>
      <w:rPr>
        <w:rFonts w:ascii="Arial" w:hAnsi="Arial" w:hint="default"/>
      </w:rPr>
    </w:lvl>
    <w:lvl w:ilvl="4" w:tplc="A824EACE" w:tentative="1">
      <w:start w:val="1"/>
      <w:numFmt w:val="bullet"/>
      <w:lvlText w:val="•"/>
      <w:lvlJc w:val="left"/>
      <w:pPr>
        <w:tabs>
          <w:tab w:val="num" w:pos="3600"/>
        </w:tabs>
        <w:ind w:left="3600" w:hanging="360"/>
      </w:pPr>
      <w:rPr>
        <w:rFonts w:ascii="Arial" w:hAnsi="Arial" w:hint="default"/>
      </w:rPr>
    </w:lvl>
    <w:lvl w:ilvl="5" w:tplc="8E20DB5A" w:tentative="1">
      <w:start w:val="1"/>
      <w:numFmt w:val="bullet"/>
      <w:lvlText w:val="•"/>
      <w:lvlJc w:val="left"/>
      <w:pPr>
        <w:tabs>
          <w:tab w:val="num" w:pos="4320"/>
        </w:tabs>
        <w:ind w:left="4320" w:hanging="360"/>
      </w:pPr>
      <w:rPr>
        <w:rFonts w:ascii="Arial" w:hAnsi="Arial" w:hint="default"/>
      </w:rPr>
    </w:lvl>
    <w:lvl w:ilvl="6" w:tplc="A614014C" w:tentative="1">
      <w:start w:val="1"/>
      <w:numFmt w:val="bullet"/>
      <w:lvlText w:val="•"/>
      <w:lvlJc w:val="left"/>
      <w:pPr>
        <w:tabs>
          <w:tab w:val="num" w:pos="5040"/>
        </w:tabs>
        <w:ind w:left="5040" w:hanging="360"/>
      </w:pPr>
      <w:rPr>
        <w:rFonts w:ascii="Arial" w:hAnsi="Arial" w:hint="default"/>
      </w:rPr>
    </w:lvl>
    <w:lvl w:ilvl="7" w:tplc="F8FC7104" w:tentative="1">
      <w:start w:val="1"/>
      <w:numFmt w:val="bullet"/>
      <w:lvlText w:val="•"/>
      <w:lvlJc w:val="left"/>
      <w:pPr>
        <w:tabs>
          <w:tab w:val="num" w:pos="5760"/>
        </w:tabs>
        <w:ind w:left="5760" w:hanging="360"/>
      </w:pPr>
      <w:rPr>
        <w:rFonts w:ascii="Arial" w:hAnsi="Arial" w:hint="default"/>
      </w:rPr>
    </w:lvl>
    <w:lvl w:ilvl="8" w:tplc="1C1001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2FD1BBC"/>
    <w:multiLevelType w:val="hybridMultilevel"/>
    <w:tmpl w:val="6CEE41E0"/>
    <w:lvl w:ilvl="0" w:tplc="78CED746">
      <w:start w:val="1"/>
      <w:numFmt w:val="bullet"/>
      <w:lvlText w:val=""/>
      <w:lvlJc w:val="left"/>
      <w:pPr>
        <w:tabs>
          <w:tab w:val="num" w:pos="720"/>
        </w:tabs>
        <w:ind w:left="720" w:hanging="360"/>
      </w:pPr>
      <w:rPr>
        <w:rFonts w:ascii="Symbol" w:hAnsi="Symbol" w:hint="default"/>
      </w:rPr>
    </w:lvl>
    <w:lvl w:ilvl="1" w:tplc="1AEACA70" w:tentative="1">
      <w:start w:val="1"/>
      <w:numFmt w:val="bullet"/>
      <w:lvlText w:val=""/>
      <w:lvlJc w:val="left"/>
      <w:pPr>
        <w:tabs>
          <w:tab w:val="num" w:pos="1440"/>
        </w:tabs>
        <w:ind w:left="1440" w:hanging="360"/>
      </w:pPr>
      <w:rPr>
        <w:rFonts w:ascii="Symbol" w:hAnsi="Symbol" w:hint="default"/>
      </w:rPr>
    </w:lvl>
    <w:lvl w:ilvl="2" w:tplc="C3EE0DDE" w:tentative="1">
      <w:start w:val="1"/>
      <w:numFmt w:val="bullet"/>
      <w:lvlText w:val=""/>
      <w:lvlJc w:val="left"/>
      <w:pPr>
        <w:tabs>
          <w:tab w:val="num" w:pos="2160"/>
        </w:tabs>
        <w:ind w:left="2160" w:hanging="360"/>
      </w:pPr>
      <w:rPr>
        <w:rFonts w:ascii="Symbol" w:hAnsi="Symbol" w:hint="default"/>
      </w:rPr>
    </w:lvl>
    <w:lvl w:ilvl="3" w:tplc="53A66984" w:tentative="1">
      <w:start w:val="1"/>
      <w:numFmt w:val="bullet"/>
      <w:lvlText w:val=""/>
      <w:lvlJc w:val="left"/>
      <w:pPr>
        <w:tabs>
          <w:tab w:val="num" w:pos="2880"/>
        </w:tabs>
        <w:ind w:left="2880" w:hanging="360"/>
      </w:pPr>
      <w:rPr>
        <w:rFonts w:ascii="Symbol" w:hAnsi="Symbol" w:hint="default"/>
      </w:rPr>
    </w:lvl>
    <w:lvl w:ilvl="4" w:tplc="5D1A24CC" w:tentative="1">
      <w:start w:val="1"/>
      <w:numFmt w:val="bullet"/>
      <w:lvlText w:val=""/>
      <w:lvlJc w:val="left"/>
      <w:pPr>
        <w:tabs>
          <w:tab w:val="num" w:pos="3600"/>
        </w:tabs>
        <w:ind w:left="3600" w:hanging="360"/>
      </w:pPr>
      <w:rPr>
        <w:rFonts w:ascii="Symbol" w:hAnsi="Symbol" w:hint="default"/>
      </w:rPr>
    </w:lvl>
    <w:lvl w:ilvl="5" w:tplc="E782EAD2" w:tentative="1">
      <w:start w:val="1"/>
      <w:numFmt w:val="bullet"/>
      <w:lvlText w:val=""/>
      <w:lvlJc w:val="left"/>
      <w:pPr>
        <w:tabs>
          <w:tab w:val="num" w:pos="4320"/>
        </w:tabs>
        <w:ind w:left="4320" w:hanging="360"/>
      </w:pPr>
      <w:rPr>
        <w:rFonts w:ascii="Symbol" w:hAnsi="Symbol" w:hint="default"/>
      </w:rPr>
    </w:lvl>
    <w:lvl w:ilvl="6" w:tplc="F7F2C8F4" w:tentative="1">
      <w:start w:val="1"/>
      <w:numFmt w:val="bullet"/>
      <w:lvlText w:val=""/>
      <w:lvlJc w:val="left"/>
      <w:pPr>
        <w:tabs>
          <w:tab w:val="num" w:pos="5040"/>
        </w:tabs>
        <w:ind w:left="5040" w:hanging="360"/>
      </w:pPr>
      <w:rPr>
        <w:rFonts w:ascii="Symbol" w:hAnsi="Symbol" w:hint="default"/>
      </w:rPr>
    </w:lvl>
    <w:lvl w:ilvl="7" w:tplc="D9AEA558" w:tentative="1">
      <w:start w:val="1"/>
      <w:numFmt w:val="bullet"/>
      <w:lvlText w:val=""/>
      <w:lvlJc w:val="left"/>
      <w:pPr>
        <w:tabs>
          <w:tab w:val="num" w:pos="5760"/>
        </w:tabs>
        <w:ind w:left="5760" w:hanging="360"/>
      </w:pPr>
      <w:rPr>
        <w:rFonts w:ascii="Symbol" w:hAnsi="Symbol" w:hint="default"/>
      </w:rPr>
    </w:lvl>
    <w:lvl w:ilvl="8" w:tplc="8908A1F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E57C0F"/>
    <w:multiLevelType w:val="hybridMultilevel"/>
    <w:tmpl w:val="A206711C"/>
    <w:lvl w:ilvl="0" w:tplc="C8D87D6C">
      <w:start w:val="1"/>
      <w:numFmt w:val="bullet"/>
      <w:lvlText w:val=""/>
      <w:lvlJc w:val="left"/>
      <w:pPr>
        <w:tabs>
          <w:tab w:val="num" w:pos="720"/>
        </w:tabs>
        <w:ind w:left="720" w:hanging="360"/>
      </w:pPr>
      <w:rPr>
        <w:rFonts w:ascii="Symbol" w:hAnsi="Symbol" w:hint="default"/>
      </w:rPr>
    </w:lvl>
    <w:lvl w:ilvl="1" w:tplc="04580CC2">
      <w:start w:val="29844"/>
      <w:numFmt w:val="bullet"/>
      <w:lvlText w:val="o"/>
      <w:lvlJc w:val="left"/>
      <w:pPr>
        <w:tabs>
          <w:tab w:val="num" w:pos="1440"/>
        </w:tabs>
        <w:ind w:left="1440" w:hanging="360"/>
      </w:pPr>
      <w:rPr>
        <w:rFonts w:ascii="Courier New" w:hAnsi="Courier New" w:hint="default"/>
      </w:rPr>
    </w:lvl>
    <w:lvl w:ilvl="2" w:tplc="F482A66C" w:tentative="1">
      <w:start w:val="1"/>
      <w:numFmt w:val="bullet"/>
      <w:lvlText w:val=""/>
      <w:lvlJc w:val="left"/>
      <w:pPr>
        <w:tabs>
          <w:tab w:val="num" w:pos="2160"/>
        </w:tabs>
        <w:ind w:left="2160" w:hanging="360"/>
      </w:pPr>
      <w:rPr>
        <w:rFonts w:ascii="Symbol" w:hAnsi="Symbol" w:hint="default"/>
      </w:rPr>
    </w:lvl>
    <w:lvl w:ilvl="3" w:tplc="1A8AA11A" w:tentative="1">
      <w:start w:val="1"/>
      <w:numFmt w:val="bullet"/>
      <w:lvlText w:val=""/>
      <w:lvlJc w:val="left"/>
      <w:pPr>
        <w:tabs>
          <w:tab w:val="num" w:pos="2880"/>
        </w:tabs>
        <w:ind w:left="2880" w:hanging="360"/>
      </w:pPr>
      <w:rPr>
        <w:rFonts w:ascii="Symbol" w:hAnsi="Symbol" w:hint="default"/>
      </w:rPr>
    </w:lvl>
    <w:lvl w:ilvl="4" w:tplc="D46CB082" w:tentative="1">
      <w:start w:val="1"/>
      <w:numFmt w:val="bullet"/>
      <w:lvlText w:val=""/>
      <w:lvlJc w:val="left"/>
      <w:pPr>
        <w:tabs>
          <w:tab w:val="num" w:pos="3600"/>
        </w:tabs>
        <w:ind w:left="3600" w:hanging="360"/>
      </w:pPr>
      <w:rPr>
        <w:rFonts w:ascii="Symbol" w:hAnsi="Symbol" w:hint="default"/>
      </w:rPr>
    </w:lvl>
    <w:lvl w:ilvl="5" w:tplc="ECC86EF2" w:tentative="1">
      <w:start w:val="1"/>
      <w:numFmt w:val="bullet"/>
      <w:lvlText w:val=""/>
      <w:lvlJc w:val="left"/>
      <w:pPr>
        <w:tabs>
          <w:tab w:val="num" w:pos="4320"/>
        </w:tabs>
        <w:ind w:left="4320" w:hanging="360"/>
      </w:pPr>
      <w:rPr>
        <w:rFonts w:ascii="Symbol" w:hAnsi="Symbol" w:hint="default"/>
      </w:rPr>
    </w:lvl>
    <w:lvl w:ilvl="6" w:tplc="A7BE9EAA" w:tentative="1">
      <w:start w:val="1"/>
      <w:numFmt w:val="bullet"/>
      <w:lvlText w:val=""/>
      <w:lvlJc w:val="left"/>
      <w:pPr>
        <w:tabs>
          <w:tab w:val="num" w:pos="5040"/>
        </w:tabs>
        <w:ind w:left="5040" w:hanging="360"/>
      </w:pPr>
      <w:rPr>
        <w:rFonts w:ascii="Symbol" w:hAnsi="Symbol" w:hint="default"/>
      </w:rPr>
    </w:lvl>
    <w:lvl w:ilvl="7" w:tplc="662297EA" w:tentative="1">
      <w:start w:val="1"/>
      <w:numFmt w:val="bullet"/>
      <w:lvlText w:val=""/>
      <w:lvlJc w:val="left"/>
      <w:pPr>
        <w:tabs>
          <w:tab w:val="num" w:pos="5760"/>
        </w:tabs>
        <w:ind w:left="5760" w:hanging="360"/>
      </w:pPr>
      <w:rPr>
        <w:rFonts w:ascii="Symbol" w:hAnsi="Symbol" w:hint="default"/>
      </w:rPr>
    </w:lvl>
    <w:lvl w:ilvl="8" w:tplc="68F05C6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97944A5"/>
    <w:multiLevelType w:val="hybridMultilevel"/>
    <w:tmpl w:val="7CCADE64"/>
    <w:lvl w:ilvl="0" w:tplc="348E7A20">
      <w:start w:val="1"/>
      <w:numFmt w:val="bullet"/>
      <w:lvlText w:val=""/>
      <w:lvlJc w:val="left"/>
      <w:pPr>
        <w:tabs>
          <w:tab w:val="num" w:pos="720"/>
        </w:tabs>
        <w:ind w:left="720" w:hanging="360"/>
      </w:pPr>
      <w:rPr>
        <w:rFonts w:ascii="Symbol" w:hAnsi="Symbol" w:hint="default"/>
      </w:rPr>
    </w:lvl>
    <w:lvl w:ilvl="1" w:tplc="7A2ED32E" w:tentative="1">
      <w:start w:val="1"/>
      <w:numFmt w:val="bullet"/>
      <w:lvlText w:val=""/>
      <w:lvlJc w:val="left"/>
      <w:pPr>
        <w:tabs>
          <w:tab w:val="num" w:pos="1440"/>
        </w:tabs>
        <w:ind w:left="1440" w:hanging="360"/>
      </w:pPr>
      <w:rPr>
        <w:rFonts w:ascii="Symbol" w:hAnsi="Symbol" w:hint="default"/>
      </w:rPr>
    </w:lvl>
    <w:lvl w:ilvl="2" w:tplc="15220450" w:tentative="1">
      <w:start w:val="1"/>
      <w:numFmt w:val="bullet"/>
      <w:lvlText w:val=""/>
      <w:lvlJc w:val="left"/>
      <w:pPr>
        <w:tabs>
          <w:tab w:val="num" w:pos="2160"/>
        </w:tabs>
        <w:ind w:left="2160" w:hanging="360"/>
      </w:pPr>
      <w:rPr>
        <w:rFonts w:ascii="Symbol" w:hAnsi="Symbol" w:hint="default"/>
      </w:rPr>
    </w:lvl>
    <w:lvl w:ilvl="3" w:tplc="BC861B1A" w:tentative="1">
      <w:start w:val="1"/>
      <w:numFmt w:val="bullet"/>
      <w:lvlText w:val=""/>
      <w:lvlJc w:val="left"/>
      <w:pPr>
        <w:tabs>
          <w:tab w:val="num" w:pos="2880"/>
        </w:tabs>
        <w:ind w:left="2880" w:hanging="360"/>
      </w:pPr>
      <w:rPr>
        <w:rFonts w:ascii="Symbol" w:hAnsi="Symbol" w:hint="default"/>
      </w:rPr>
    </w:lvl>
    <w:lvl w:ilvl="4" w:tplc="0878477C" w:tentative="1">
      <w:start w:val="1"/>
      <w:numFmt w:val="bullet"/>
      <w:lvlText w:val=""/>
      <w:lvlJc w:val="left"/>
      <w:pPr>
        <w:tabs>
          <w:tab w:val="num" w:pos="3600"/>
        </w:tabs>
        <w:ind w:left="3600" w:hanging="360"/>
      </w:pPr>
      <w:rPr>
        <w:rFonts w:ascii="Symbol" w:hAnsi="Symbol" w:hint="default"/>
      </w:rPr>
    </w:lvl>
    <w:lvl w:ilvl="5" w:tplc="E4728C4A" w:tentative="1">
      <w:start w:val="1"/>
      <w:numFmt w:val="bullet"/>
      <w:lvlText w:val=""/>
      <w:lvlJc w:val="left"/>
      <w:pPr>
        <w:tabs>
          <w:tab w:val="num" w:pos="4320"/>
        </w:tabs>
        <w:ind w:left="4320" w:hanging="360"/>
      </w:pPr>
      <w:rPr>
        <w:rFonts w:ascii="Symbol" w:hAnsi="Symbol" w:hint="default"/>
      </w:rPr>
    </w:lvl>
    <w:lvl w:ilvl="6" w:tplc="74FEC9E4" w:tentative="1">
      <w:start w:val="1"/>
      <w:numFmt w:val="bullet"/>
      <w:lvlText w:val=""/>
      <w:lvlJc w:val="left"/>
      <w:pPr>
        <w:tabs>
          <w:tab w:val="num" w:pos="5040"/>
        </w:tabs>
        <w:ind w:left="5040" w:hanging="360"/>
      </w:pPr>
      <w:rPr>
        <w:rFonts w:ascii="Symbol" w:hAnsi="Symbol" w:hint="default"/>
      </w:rPr>
    </w:lvl>
    <w:lvl w:ilvl="7" w:tplc="EC9CD45E" w:tentative="1">
      <w:start w:val="1"/>
      <w:numFmt w:val="bullet"/>
      <w:lvlText w:val=""/>
      <w:lvlJc w:val="left"/>
      <w:pPr>
        <w:tabs>
          <w:tab w:val="num" w:pos="5760"/>
        </w:tabs>
        <w:ind w:left="5760" w:hanging="360"/>
      </w:pPr>
      <w:rPr>
        <w:rFonts w:ascii="Symbol" w:hAnsi="Symbol" w:hint="default"/>
      </w:rPr>
    </w:lvl>
    <w:lvl w:ilvl="8" w:tplc="C46A9E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BB324E5"/>
    <w:multiLevelType w:val="hybridMultilevel"/>
    <w:tmpl w:val="55DE950A"/>
    <w:lvl w:ilvl="0" w:tplc="30965996">
      <w:start w:val="1"/>
      <w:numFmt w:val="bullet"/>
      <w:lvlText w:val=""/>
      <w:lvlJc w:val="left"/>
      <w:pPr>
        <w:tabs>
          <w:tab w:val="num" w:pos="720"/>
        </w:tabs>
        <w:ind w:left="720" w:hanging="360"/>
      </w:pPr>
      <w:rPr>
        <w:rFonts w:ascii="Symbol" w:hAnsi="Symbol" w:hint="default"/>
      </w:rPr>
    </w:lvl>
    <w:lvl w:ilvl="1" w:tplc="381E5710" w:tentative="1">
      <w:start w:val="1"/>
      <w:numFmt w:val="bullet"/>
      <w:lvlText w:val=""/>
      <w:lvlJc w:val="left"/>
      <w:pPr>
        <w:tabs>
          <w:tab w:val="num" w:pos="1440"/>
        </w:tabs>
        <w:ind w:left="1440" w:hanging="360"/>
      </w:pPr>
      <w:rPr>
        <w:rFonts w:ascii="Symbol" w:hAnsi="Symbol" w:hint="default"/>
      </w:rPr>
    </w:lvl>
    <w:lvl w:ilvl="2" w:tplc="6B762D14" w:tentative="1">
      <w:start w:val="1"/>
      <w:numFmt w:val="bullet"/>
      <w:lvlText w:val=""/>
      <w:lvlJc w:val="left"/>
      <w:pPr>
        <w:tabs>
          <w:tab w:val="num" w:pos="2160"/>
        </w:tabs>
        <w:ind w:left="2160" w:hanging="360"/>
      </w:pPr>
      <w:rPr>
        <w:rFonts w:ascii="Symbol" w:hAnsi="Symbol" w:hint="default"/>
      </w:rPr>
    </w:lvl>
    <w:lvl w:ilvl="3" w:tplc="C45C7EE0" w:tentative="1">
      <w:start w:val="1"/>
      <w:numFmt w:val="bullet"/>
      <w:lvlText w:val=""/>
      <w:lvlJc w:val="left"/>
      <w:pPr>
        <w:tabs>
          <w:tab w:val="num" w:pos="2880"/>
        </w:tabs>
        <w:ind w:left="2880" w:hanging="360"/>
      </w:pPr>
      <w:rPr>
        <w:rFonts w:ascii="Symbol" w:hAnsi="Symbol" w:hint="default"/>
      </w:rPr>
    </w:lvl>
    <w:lvl w:ilvl="4" w:tplc="CBEEE162" w:tentative="1">
      <w:start w:val="1"/>
      <w:numFmt w:val="bullet"/>
      <w:lvlText w:val=""/>
      <w:lvlJc w:val="left"/>
      <w:pPr>
        <w:tabs>
          <w:tab w:val="num" w:pos="3600"/>
        </w:tabs>
        <w:ind w:left="3600" w:hanging="360"/>
      </w:pPr>
      <w:rPr>
        <w:rFonts w:ascii="Symbol" w:hAnsi="Symbol" w:hint="default"/>
      </w:rPr>
    </w:lvl>
    <w:lvl w:ilvl="5" w:tplc="17BE115E" w:tentative="1">
      <w:start w:val="1"/>
      <w:numFmt w:val="bullet"/>
      <w:lvlText w:val=""/>
      <w:lvlJc w:val="left"/>
      <w:pPr>
        <w:tabs>
          <w:tab w:val="num" w:pos="4320"/>
        </w:tabs>
        <w:ind w:left="4320" w:hanging="360"/>
      </w:pPr>
      <w:rPr>
        <w:rFonts w:ascii="Symbol" w:hAnsi="Symbol" w:hint="default"/>
      </w:rPr>
    </w:lvl>
    <w:lvl w:ilvl="6" w:tplc="CAE65E8C" w:tentative="1">
      <w:start w:val="1"/>
      <w:numFmt w:val="bullet"/>
      <w:lvlText w:val=""/>
      <w:lvlJc w:val="left"/>
      <w:pPr>
        <w:tabs>
          <w:tab w:val="num" w:pos="5040"/>
        </w:tabs>
        <w:ind w:left="5040" w:hanging="360"/>
      </w:pPr>
      <w:rPr>
        <w:rFonts w:ascii="Symbol" w:hAnsi="Symbol" w:hint="default"/>
      </w:rPr>
    </w:lvl>
    <w:lvl w:ilvl="7" w:tplc="BD749DCC" w:tentative="1">
      <w:start w:val="1"/>
      <w:numFmt w:val="bullet"/>
      <w:lvlText w:val=""/>
      <w:lvlJc w:val="left"/>
      <w:pPr>
        <w:tabs>
          <w:tab w:val="num" w:pos="5760"/>
        </w:tabs>
        <w:ind w:left="5760" w:hanging="360"/>
      </w:pPr>
      <w:rPr>
        <w:rFonts w:ascii="Symbol" w:hAnsi="Symbol" w:hint="default"/>
      </w:rPr>
    </w:lvl>
    <w:lvl w:ilvl="8" w:tplc="105E220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16390"/>
    <w:multiLevelType w:val="hybridMultilevel"/>
    <w:tmpl w:val="B6208DDC"/>
    <w:lvl w:ilvl="0" w:tplc="95A0ADEE">
      <w:start w:val="1"/>
      <w:numFmt w:val="bullet"/>
      <w:lvlText w:val="-"/>
      <w:lvlJc w:val="left"/>
      <w:pPr>
        <w:tabs>
          <w:tab w:val="num" w:pos="720"/>
        </w:tabs>
        <w:ind w:left="720" w:hanging="360"/>
      </w:pPr>
      <w:rPr>
        <w:rFonts w:ascii="Times" w:hAnsi="Times" w:hint="default"/>
      </w:rPr>
    </w:lvl>
    <w:lvl w:ilvl="1" w:tplc="33909AE6">
      <w:numFmt w:val="none"/>
      <w:lvlText w:val=""/>
      <w:lvlJc w:val="left"/>
      <w:pPr>
        <w:tabs>
          <w:tab w:val="num" w:pos="360"/>
        </w:tabs>
      </w:pPr>
    </w:lvl>
    <w:lvl w:ilvl="2" w:tplc="FB161836">
      <w:numFmt w:val="none"/>
      <w:lvlText w:val=""/>
      <w:lvlJc w:val="left"/>
      <w:pPr>
        <w:tabs>
          <w:tab w:val="num" w:pos="360"/>
        </w:tabs>
      </w:pPr>
    </w:lvl>
    <w:lvl w:ilvl="3" w:tplc="0D0251D8" w:tentative="1">
      <w:start w:val="1"/>
      <w:numFmt w:val="bullet"/>
      <w:lvlText w:val="-"/>
      <w:lvlJc w:val="left"/>
      <w:pPr>
        <w:tabs>
          <w:tab w:val="num" w:pos="2880"/>
        </w:tabs>
        <w:ind w:left="2880" w:hanging="360"/>
      </w:pPr>
      <w:rPr>
        <w:rFonts w:ascii="Times" w:hAnsi="Times" w:hint="default"/>
      </w:rPr>
    </w:lvl>
    <w:lvl w:ilvl="4" w:tplc="29002DFA" w:tentative="1">
      <w:start w:val="1"/>
      <w:numFmt w:val="bullet"/>
      <w:lvlText w:val="-"/>
      <w:lvlJc w:val="left"/>
      <w:pPr>
        <w:tabs>
          <w:tab w:val="num" w:pos="3600"/>
        </w:tabs>
        <w:ind w:left="3600" w:hanging="360"/>
      </w:pPr>
      <w:rPr>
        <w:rFonts w:ascii="Times" w:hAnsi="Times" w:hint="default"/>
      </w:rPr>
    </w:lvl>
    <w:lvl w:ilvl="5" w:tplc="332C8BF4" w:tentative="1">
      <w:start w:val="1"/>
      <w:numFmt w:val="bullet"/>
      <w:lvlText w:val="-"/>
      <w:lvlJc w:val="left"/>
      <w:pPr>
        <w:tabs>
          <w:tab w:val="num" w:pos="4320"/>
        </w:tabs>
        <w:ind w:left="4320" w:hanging="360"/>
      </w:pPr>
      <w:rPr>
        <w:rFonts w:ascii="Times" w:hAnsi="Times" w:hint="default"/>
      </w:rPr>
    </w:lvl>
    <w:lvl w:ilvl="6" w:tplc="78A82F18" w:tentative="1">
      <w:start w:val="1"/>
      <w:numFmt w:val="bullet"/>
      <w:lvlText w:val="-"/>
      <w:lvlJc w:val="left"/>
      <w:pPr>
        <w:tabs>
          <w:tab w:val="num" w:pos="5040"/>
        </w:tabs>
        <w:ind w:left="5040" w:hanging="360"/>
      </w:pPr>
      <w:rPr>
        <w:rFonts w:ascii="Times" w:hAnsi="Times" w:hint="default"/>
      </w:rPr>
    </w:lvl>
    <w:lvl w:ilvl="7" w:tplc="38B26F98" w:tentative="1">
      <w:start w:val="1"/>
      <w:numFmt w:val="bullet"/>
      <w:lvlText w:val="-"/>
      <w:lvlJc w:val="left"/>
      <w:pPr>
        <w:tabs>
          <w:tab w:val="num" w:pos="5760"/>
        </w:tabs>
        <w:ind w:left="5760" w:hanging="360"/>
      </w:pPr>
      <w:rPr>
        <w:rFonts w:ascii="Times" w:hAnsi="Times" w:hint="default"/>
      </w:rPr>
    </w:lvl>
    <w:lvl w:ilvl="8" w:tplc="A53436E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6A855095"/>
    <w:multiLevelType w:val="hybridMultilevel"/>
    <w:tmpl w:val="65EEB7AE"/>
    <w:lvl w:ilvl="0" w:tplc="364441A8">
      <w:start w:val="1"/>
      <w:numFmt w:val="bullet"/>
      <w:lvlText w:val=""/>
      <w:lvlJc w:val="left"/>
      <w:pPr>
        <w:tabs>
          <w:tab w:val="num" w:pos="720"/>
        </w:tabs>
        <w:ind w:left="720" w:hanging="360"/>
      </w:pPr>
      <w:rPr>
        <w:rFonts w:ascii="Symbol" w:hAnsi="Symbol" w:hint="default"/>
      </w:rPr>
    </w:lvl>
    <w:lvl w:ilvl="1" w:tplc="435A5288" w:tentative="1">
      <w:start w:val="1"/>
      <w:numFmt w:val="bullet"/>
      <w:lvlText w:val=""/>
      <w:lvlJc w:val="left"/>
      <w:pPr>
        <w:tabs>
          <w:tab w:val="num" w:pos="1440"/>
        </w:tabs>
        <w:ind w:left="1440" w:hanging="360"/>
      </w:pPr>
      <w:rPr>
        <w:rFonts w:ascii="Symbol" w:hAnsi="Symbol" w:hint="default"/>
      </w:rPr>
    </w:lvl>
    <w:lvl w:ilvl="2" w:tplc="C264E92E" w:tentative="1">
      <w:start w:val="1"/>
      <w:numFmt w:val="bullet"/>
      <w:lvlText w:val=""/>
      <w:lvlJc w:val="left"/>
      <w:pPr>
        <w:tabs>
          <w:tab w:val="num" w:pos="2160"/>
        </w:tabs>
        <w:ind w:left="2160" w:hanging="360"/>
      </w:pPr>
      <w:rPr>
        <w:rFonts w:ascii="Symbol" w:hAnsi="Symbol" w:hint="default"/>
      </w:rPr>
    </w:lvl>
    <w:lvl w:ilvl="3" w:tplc="409030EC" w:tentative="1">
      <w:start w:val="1"/>
      <w:numFmt w:val="bullet"/>
      <w:lvlText w:val=""/>
      <w:lvlJc w:val="left"/>
      <w:pPr>
        <w:tabs>
          <w:tab w:val="num" w:pos="2880"/>
        </w:tabs>
        <w:ind w:left="2880" w:hanging="360"/>
      </w:pPr>
      <w:rPr>
        <w:rFonts w:ascii="Symbol" w:hAnsi="Symbol" w:hint="default"/>
      </w:rPr>
    </w:lvl>
    <w:lvl w:ilvl="4" w:tplc="3168DE70" w:tentative="1">
      <w:start w:val="1"/>
      <w:numFmt w:val="bullet"/>
      <w:lvlText w:val=""/>
      <w:lvlJc w:val="left"/>
      <w:pPr>
        <w:tabs>
          <w:tab w:val="num" w:pos="3600"/>
        </w:tabs>
        <w:ind w:left="3600" w:hanging="360"/>
      </w:pPr>
      <w:rPr>
        <w:rFonts w:ascii="Symbol" w:hAnsi="Symbol" w:hint="default"/>
      </w:rPr>
    </w:lvl>
    <w:lvl w:ilvl="5" w:tplc="26A0308A" w:tentative="1">
      <w:start w:val="1"/>
      <w:numFmt w:val="bullet"/>
      <w:lvlText w:val=""/>
      <w:lvlJc w:val="left"/>
      <w:pPr>
        <w:tabs>
          <w:tab w:val="num" w:pos="4320"/>
        </w:tabs>
        <w:ind w:left="4320" w:hanging="360"/>
      </w:pPr>
      <w:rPr>
        <w:rFonts w:ascii="Symbol" w:hAnsi="Symbol" w:hint="default"/>
      </w:rPr>
    </w:lvl>
    <w:lvl w:ilvl="6" w:tplc="6A84B5E2" w:tentative="1">
      <w:start w:val="1"/>
      <w:numFmt w:val="bullet"/>
      <w:lvlText w:val=""/>
      <w:lvlJc w:val="left"/>
      <w:pPr>
        <w:tabs>
          <w:tab w:val="num" w:pos="5040"/>
        </w:tabs>
        <w:ind w:left="5040" w:hanging="360"/>
      </w:pPr>
      <w:rPr>
        <w:rFonts w:ascii="Symbol" w:hAnsi="Symbol" w:hint="default"/>
      </w:rPr>
    </w:lvl>
    <w:lvl w:ilvl="7" w:tplc="476098A8" w:tentative="1">
      <w:start w:val="1"/>
      <w:numFmt w:val="bullet"/>
      <w:lvlText w:val=""/>
      <w:lvlJc w:val="left"/>
      <w:pPr>
        <w:tabs>
          <w:tab w:val="num" w:pos="5760"/>
        </w:tabs>
        <w:ind w:left="5760" w:hanging="360"/>
      </w:pPr>
      <w:rPr>
        <w:rFonts w:ascii="Symbol" w:hAnsi="Symbol" w:hint="default"/>
      </w:rPr>
    </w:lvl>
    <w:lvl w:ilvl="8" w:tplc="F010573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19409F8"/>
    <w:multiLevelType w:val="hybridMultilevel"/>
    <w:tmpl w:val="6134A70A"/>
    <w:lvl w:ilvl="0" w:tplc="D99E2E4A">
      <w:start w:val="1"/>
      <w:numFmt w:val="bullet"/>
      <w:lvlText w:val=""/>
      <w:lvlJc w:val="left"/>
      <w:pPr>
        <w:tabs>
          <w:tab w:val="num" w:pos="720"/>
        </w:tabs>
        <w:ind w:left="720" w:hanging="360"/>
      </w:pPr>
      <w:rPr>
        <w:rFonts w:ascii="Symbol" w:hAnsi="Symbol" w:hint="default"/>
      </w:rPr>
    </w:lvl>
    <w:lvl w:ilvl="1" w:tplc="5A40C7C2">
      <w:start w:val="1"/>
      <w:numFmt w:val="bullet"/>
      <w:lvlText w:val=""/>
      <w:lvlJc w:val="left"/>
      <w:pPr>
        <w:tabs>
          <w:tab w:val="num" w:pos="1440"/>
        </w:tabs>
        <w:ind w:left="1440" w:hanging="360"/>
      </w:pPr>
      <w:rPr>
        <w:rFonts w:ascii="Symbol" w:hAnsi="Symbol" w:hint="default"/>
      </w:rPr>
    </w:lvl>
    <w:lvl w:ilvl="2" w:tplc="0F92D104" w:tentative="1">
      <w:start w:val="1"/>
      <w:numFmt w:val="bullet"/>
      <w:lvlText w:val=""/>
      <w:lvlJc w:val="left"/>
      <w:pPr>
        <w:tabs>
          <w:tab w:val="num" w:pos="2160"/>
        </w:tabs>
        <w:ind w:left="2160" w:hanging="360"/>
      </w:pPr>
      <w:rPr>
        <w:rFonts w:ascii="Symbol" w:hAnsi="Symbol" w:hint="default"/>
      </w:rPr>
    </w:lvl>
    <w:lvl w:ilvl="3" w:tplc="2F600626" w:tentative="1">
      <w:start w:val="1"/>
      <w:numFmt w:val="bullet"/>
      <w:lvlText w:val=""/>
      <w:lvlJc w:val="left"/>
      <w:pPr>
        <w:tabs>
          <w:tab w:val="num" w:pos="2880"/>
        </w:tabs>
        <w:ind w:left="2880" w:hanging="360"/>
      </w:pPr>
      <w:rPr>
        <w:rFonts w:ascii="Symbol" w:hAnsi="Symbol" w:hint="default"/>
      </w:rPr>
    </w:lvl>
    <w:lvl w:ilvl="4" w:tplc="1FF8F58A" w:tentative="1">
      <w:start w:val="1"/>
      <w:numFmt w:val="bullet"/>
      <w:lvlText w:val=""/>
      <w:lvlJc w:val="left"/>
      <w:pPr>
        <w:tabs>
          <w:tab w:val="num" w:pos="3600"/>
        </w:tabs>
        <w:ind w:left="3600" w:hanging="360"/>
      </w:pPr>
      <w:rPr>
        <w:rFonts w:ascii="Symbol" w:hAnsi="Symbol" w:hint="default"/>
      </w:rPr>
    </w:lvl>
    <w:lvl w:ilvl="5" w:tplc="792C23AE" w:tentative="1">
      <w:start w:val="1"/>
      <w:numFmt w:val="bullet"/>
      <w:lvlText w:val=""/>
      <w:lvlJc w:val="left"/>
      <w:pPr>
        <w:tabs>
          <w:tab w:val="num" w:pos="4320"/>
        </w:tabs>
        <w:ind w:left="4320" w:hanging="360"/>
      </w:pPr>
      <w:rPr>
        <w:rFonts w:ascii="Symbol" w:hAnsi="Symbol" w:hint="default"/>
      </w:rPr>
    </w:lvl>
    <w:lvl w:ilvl="6" w:tplc="2FBCB5D4" w:tentative="1">
      <w:start w:val="1"/>
      <w:numFmt w:val="bullet"/>
      <w:lvlText w:val=""/>
      <w:lvlJc w:val="left"/>
      <w:pPr>
        <w:tabs>
          <w:tab w:val="num" w:pos="5040"/>
        </w:tabs>
        <w:ind w:left="5040" w:hanging="360"/>
      </w:pPr>
      <w:rPr>
        <w:rFonts w:ascii="Symbol" w:hAnsi="Symbol" w:hint="default"/>
      </w:rPr>
    </w:lvl>
    <w:lvl w:ilvl="7" w:tplc="2EF27C72" w:tentative="1">
      <w:start w:val="1"/>
      <w:numFmt w:val="bullet"/>
      <w:lvlText w:val=""/>
      <w:lvlJc w:val="left"/>
      <w:pPr>
        <w:tabs>
          <w:tab w:val="num" w:pos="5760"/>
        </w:tabs>
        <w:ind w:left="5760" w:hanging="360"/>
      </w:pPr>
      <w:rPr>
        <w:rFonts w:ascii="Symbol" w:hAnsi="Symbol" w:hint="default"/>
      </w:rPr>
    </w:lvl>
    <w:lvl w:ilvl="8" w:tplc="AB14B9B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4744522"/>
    <w:multiLevelType w:val="hybridMultilevel"/>
    <w:tmpl w:val="B34E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E9561C0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rPr>
    </w:lvl>
    <w:lvl w:ilvl="3">
      <w:start w:val="1"/>
      <w:numFmt w:val="decimal"/>
      <w:lvlText w:val="%1.%2.%3.%4."/>
      <w:lvlJc w:val="left"/>
      <w:pPr>
        <w:ind w:left="64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160046"/>
    <w:multiLevelType w:val="hybridMultilevel"/>
    <w:tmpl w:val="6194D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62400C"/>
    <w:multiLevelType w:val="hybridMultilevel"/>
    <w:tmpl w:val="9238021E"/>
    <w:lvl w:ilvl="0" w:tplc="AFBEBCAE">
      <w:start w:val="1"/>
      <w:numFmt w:val="bullet"/>
      <w:lvlText w:val="•"/>
      <w:lvlJc w:val="left"/>
      <w:pPr>
        <w:tabs>
          <w:tab w:val="num" w:pos="720"/>
        </w:tabs>
        <w:ind w:left="720" w:hanging="360"/>
      </w:pPr>
      <w:rPr>
        <w:rFonts w:ascii="Arial" w:hAnsi="Arial" w:hint="default"/>
      </w:rPr>
    </w:lvl>
    <w:lvl w:ilvl="1" w:tplc="D15A125E">
      <w:start w:val="1"/>
      <w:numFmt w:val="bullet"/>
      <w:lvlText w:val="•"/>
      <w:lvlJc w:val="left"/>
      <w:pPr>
        <w:tabs>
          <w:tab w:val="num" w:pos="1440"/>
        </w:tabs>
        <w:ind w:left="1440" w:hanging="360"/>
      </w:pPr>
      <w:rPr>
        <w:rFonts w:ascii="Arial" w:hAnsi="Arial" w:hint="default"/>
      </w:rPr>
    </w:lvl>
    <w:lvl w:ilvl="2" w:tplc="0714FD34" w:tentative="1">
      <w:start w:val="1"/>
      <w:numFmt w:val="bullet"/>
      <w:lvlText w:val="•"/>
      <w:lvlJc w:val="left"/>
      <w:pPr>
        <w:tabs>
          <w:tab w:val="num" w:pos="2160"/>
        </w:tabs>
        <w:ind w:left="2160" w:hanging="360"/>
      </w:pPr>
      <w:rPr>
        <w:rFonts w:ascii="Arial" w:hAnsi="Arial" w:hint="default"/>
      </w:rPr>
    </w:lvl>
    <w:lvl w:ilvl="3" w:tplc="5548111C" w:tentative="1">
      <w:start w:val="1"/>
      <w:numFmt w:val="bullet"/>
      <w:lvlText w:val="•"/>
      <w:lvlJc w:val="left"/>
      <w:pPr>
        <w:tabs>
          <w:tab w:val="num" w:pos="2880"/>
        </w:tabs>
        <w:ind w:left="2880" w:hanging="360"/>
      </w:pPr>
      <w:rPr>
        <w:rFonts w:ascii="Arial" w:hAnsi="Arial" w:hint="default"/>
      </w:rPr>
    </w:lvl>
    <w:lvl w:ilvl="4" w:tplc="D4008550" w:tentative="1">
      <w:start w:val="1"/>
      <w:numFmt w:val="bullet"/>
      <w:lvlText w:val="•"/>
      <w:lvlJc w:val="left"/>
      <w:pPr>
        <w:tabs>
          <w:tab w:val="num" w:pos="3600"/>
        </w:tabs>
        <w:ind w:left="3600" w:hanging="360"/>
      </w:pPr>
      <w:rPr>
        <w:rFonts w:ascii="Arial" w:hAnsi="Arial" w:hint="default"/>
      </w:rPr>
    </w:lvl>
    <w:lvl w:ilvl="5" w:tplc="D3248978" w:tentative="1">
      <w:start w:val="1"/>
      <w:numFmt w:val="bullet"/>
      <w:lvlText w:val="•"/>
      <w:lvlJc w:val="left"/>
      <w:pPr>
        <w:tabs>
          <w:tab w:val="num" w:pos="4320"/>
        </w:tabs>
        <w:ind w:left="4320" w:hanging="360"/>
      </w:pPr>
      <w:rPr>
        <w:rFonts w:ascii="Arial" w:hAnsi="Arial" w:hint="default"/>
      </w:rPr>
    </w:lvl>
    <w:lvl w:ilvl="6" w:tplc="33E07714" w:tentative="1">
      <w:start w:val="1"/>
      <w:numFmt w:val="bullet"/>
      <w:lvlText w:val="•"/>
      <w:lvlJc w:val="left"/>
      <w:pPr>
        <w:tabs>
          <w:tab w:val="num" w:pos="5040"/>
        </w:tabs>
        <w:ind w:left="5040" w:hanging="360"/>
      </w:pPr>
      <w:rPr>
        <w:rFonts w:ascii="Arial" w:hAnsi="Arial" w:hint="default"/>
      </w:rPr>
    </w:lvl>
    <w:lvl w:ilvl="7" w:tplc="C14E79EA" w:tentative="1">
      <w:start w:val="1"/>
      <w:numFmt w:val="bullet"/>
      <w:lvlText w:val="•"/>
      <w:lvlJc w:val="left"/>
      <w:pPr>
        <w:tabs>
          <w:tab w:val="num" w:pos="5760"/>
        </w:tabs>
        <w:ind w:left="5760" w:hanging="360"/>
      </w:pPr>
      <w:rPr>
        <w:rFonts w:ascii="Arial" w:hAnsi="Arial" w:hint="default"/>
      </w:rPr>
    </w:lvl>
    <w:lvl w:ilvl="8" w:tplc="89AE4016"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22"/>
  </w:num>
  <w:num w:numId="4">
    <w:abstractNumId w:val="1"/>
  </w:num>
  <w:num w:numId="5">
    <w:abstractNumId w:val="0"/>
  </w:num>
  <w:num w:numId="6">
    <w:abstractNumId w:val="10"/>
  </w:num>
  <w:num w:numId="7">
    <w:abstractNumId w:val="14"/>
  </w:num>
  <w:num w:numId="8">
    <w:abstractNumId w:val="5"/>
  </w:num>
  <w:num w:numId="9">
    <w:abstractNumId w:val="18"/>
  </w:num>
  <w:num w:numId="10">
    <w:abstractNumId w:val="17"/>
  </w:num>
  <w:num w:numId="11">
    <w:abstractNumId w:val="3"/>
  </w:num>
  <w:num w:numId="12">
    <w:abstractNumId w:val="2"/>
  </w:num>
  <w:num w:numId="13">
    <w:abstractNumId w:val="24"/>
  </w:num>
  <w:num w:numId="14">
    <w:abstractNumId w:val="16"/>
  </w:num>
  <w:num w:numId="15">
    <w:abstractNumId w:val="15"/>
  </w:num>
  <w:num w:numId="16">
    <w:abstractNumId w:val="25"/>
  </w:num>
  <w:num w:numId="17">
    <w:abstractNumId w:val="20"/>
  </w:num>
  <w:num w:numId="18">
    <w:abstractNumId w:val="21"/>
  </w:num>
  <w:num w:numId="19">
    <w:abstractNumId w:val="6"/>
  </w:num>
  <w:num w:numId="20">
    <w:abstractNumId w:val="26"/>
  </w:num>
  <w:num w:numId="21">
    <w:abstractNumId w:val="4"/>
  </w:num>
  <w:num w:numId="22">
    <w:abstractNumId w:val="28"/>
  </w:num>
  <w:num w:numId="23">
    <w:abstractNumId w:val="8"/>
  </w:num>
  <w:num w:numId="24">
    <w:abstractNumId w:val="30"/>
  </w:num>
  <w:num w:numId="25">
    <w:abstractNumId w:val="13"/>
  </w:num>
  <w:num w:numId="26">
    <w:abstractNumId w:val="7"/>
  </w:num>
  <w:num w:numId="27">
    <w:abstractNumId w:val="19"/>
  </w:num>
  <w:num w:numId="28">
    <w:abstractNumId w:val="29"/>
  </w:num>
  <w:num w:numId="29">
    <w:abstractNumId w:val="12"/>
  </w:num>
  <w:num w:numId="30">
    <w:abstractNumId w:val="23"/>
  </w:num>
  <w:num w:numId="3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4"/>
    <w:rsid w:val="0000014B"/>
    <w:rsid w:val="0000052A"/>
    <w:rsid w:val="0000089F"/>
    <w:rsid w:val="00000CE8"/>
    <w:rsid w:val="0000103B"/>
    <w:rsid w:val="0000141A"/>
    <w:rsid w:val="00001907"/>
    <w:rsid w:val="00001B8B"/>
    <w:rsid w:val="0000295E"/>
    <w:rsid w:val="000048DC"/>
    <w:rsid w:val="00004B5C"/>
    <w:rsid w:val="00004DF4"/>
    <w:rsid w:val="00005184"/>
    <w:rsid w:val="0000535E"/>
    <w:rsid w:val="00005669"/>
    <w:rsid w:val="0000696F"/>
    <w:rsid w:val="00006C40"/>
    <w:rsid w:val="0000797A"/>
    <w:rsid w:val="000100EA"/>
    <w:rsid w:val="000102D7"/>
    <w:rsid w:val="00010518"/>
    <w:rsid w:val="000110C7"/>
    <w:rsid w:val="000115F1"/>
    <w:rsid w:val="00011AF9"/>
    <w:rsid w:val="00011C78"/>
    <w:rsid w:val="00012FA0"/>
    <w:rsid w:val="000130D0"/>
    <w:rsid w:val="0001327D"/>
    <w:rsid w:val="0001351D"/>
    <w:rsid w:val="00014ED6"/>
    <w:rsid w:val="00014FF9"/>
    <w:rsid w:val="00015A4D"/>
    <w:rsid w:val="00015FE8"/>
    <w:rsid w:val="000174A7"/>
    <w:rsid w:val="000202C6"/>
    <w:rsid w:val="0002063D"/>
    <w:rsid w:val="0002076A"/>
    <w:rsid w:val="0002078E"/>
    <w:rsid w:val="00020ADF"/>
    <w:rsid w:val="00020C94"/>
    <w:rsid w:val="00020E0A"/>
    <w:rsid w:val="00020F7C"/>
    <w:rsid w:val="0002187E"/>
    <w:rsid w:val="0002191D"/>
    <w:rsid w:val="00022E16"/>
    <w:rsid w:val="000236A6"/>
    <w:rsid w:val="000236DE"/>
    <w:rsid w:val="00023821"/>
    <w:rsid w:val="000242AB"/>
    <w:rsid w:val="00024A08"/>
    <w:rsid w:val="00024FFA"/>
    <w:rsid w:val="000257C8"/>
    <w:rsid w:val="00026093"/>
    <w:rsid w:val="000266A0"/>
    <w:rsid w:val="00026F21"/>
    <w:rsid w:val="0003089D"/>
    <w:rsid w:val="0003118F"/>
    <w:rsid w:val="00031AC9"/>
    <w:rsid w:val="00031C1D"/>
    <w:rsid w:val="00031EEC"/>
    <w:rsid w:val="00031FD8"/>
    <w:rsid w:val="00032481"/>
    <w:rsid w:val="00032765"/>
    <w:rsid w:val="00032C88"/>
    <w:rsid w:val="00032F6B"/>
    <w:rsid w:val="00035AA7"/>
    <w:rsid w:val="00036300"/>
    <w:rsid w:val="00036F4E"/>
    <w:rsid w:val="00037B34"/>
    <w:rsid w:val="0004069A"/>
    <w:rsid w:val="000408B4"/>
    <w:rsid w:val="00040FA9"/>
    <w:rsid w:val="0004139C"/>
    <w:rsid w:val="00041C77"/>
    <w:rsid w:val="000421DA"/>
    <w:rsid w:val="000422DB"/>
    <w:rsid w:val="00043A2D"/>
    <w:rsid w:val="00043D52"/>
    <w:rsid w:val="00043F56"/>
    <w:rsid w:val="000444DE"/>
    <w:rsid w:val="00044552"/>
    <w:rsid w:val="00044B83"/>
    <w:rsid w:val="00044BD8"/>
    <w:rsid w:val="00044BFE"/>
    <w:rsid w:val="00045255"/>
    <w:rsid w:val="0004529B"/>
    <w:rsid w:val="0004557C"/>
    <w:rsid w:val="0004559E"/>
    <w:rsid w:val="000476AD"/>
    <w:rsid w:val="000476B2"/>
    <w:rsid w:val="00047DA2"/>
    <w:rsid w:val="00047DB7"/>
    <w:rsid w:val="0005017C"/>
    <w:rsid w:val="0005032E"/>
    <w:rsid w:val="00050D40"/>
    <w:rsid w:val="00050E45"/>
    <w:rsid w:val="000513B2"/>
    <w:rsid w:val="000513D0"/>
    <w:rsid w:val="00051E97"/>
    <w:rsid w:val="00051F82"/>
    <w:rsid w:val="00052A5A"/>
    <w:rsid w:val="00053C5F"/>
    <w:rsid w:val="0005416F"/>
    <w:rsid w:val="000542ED"/>
    <w:rsid w:val="00054424"/>
    <w:rsid w:val="000544F5"/>
    <w:rsid w:val="00055F74"/>
    <w:rsid w:val="00057AD8"/>
    <w:rsid w:val="00057BA5"/>
    <w:rsid w:val="0006067F"/>
    <w:rsid w:val="0006172E"/>
    <w:rsid w:val="00061A8C"/>
    <w:rsid w:val="00062771"/>
    <w:rsid w:val="000630B2"/>
    <w:rsid w:val="00063692"/>
    <w:rsid w:val="00063D17"/>
    <w:rsid w:val="000640B4"/>
    <w:rsid w:val="000640C4"/>
    <w:rsid w:val="0006429E"/>
    <w:rsid w:val="00064650"/>
    <w:rsid w:val="00065840"/>
    <w:rsid w:val="00065F28"/>
    <w:rsid w:val="00066C90"/>
    <w:rsid w:val="000673E1"/>
    <w:rsid w:val="00067986"/>
    <w:rsid w:val="000701C1"/>
    <w:rsid w:val="0007070D"/>
    <w:rsid w:val="00072748"/>
    <w:rsid w:val="00072CB2"/>
    <w:rsid w:val="00072F1D"/>
    <w:rsid w:val="0007366A"/>
    <w:rsid w:val="00073E65"/>
    <w:rsid w:val="00073F75"/>
    <w:rsid w:val="00074087"/>
    <w:rsid w:val="00074573"/>
    <w:rsid w:val="00075563"/>
    <w:rsid w:val="0007558F"/>
    <w:rsid w:val="0007597B"/>
    <w:rsid w:val="00075B41"/>
    <w:rsid w:val="00075E4D"/>
    <w:rsid w:val="00076A62"/>
    <w:rsid w:val="000772BC"/>
    <w:rsid w:val="000801BE"/>
    <w:rsid w:val="000808F0"/>
    <w:rsid w:val="00080992"/>
    <w:rsid w:val="00080CC9"/>
    <w:rsid w:val="00081272"/>
    <w:rsid w:val="00081BC8"/>
    <w:rsid w:val="00082160"/>
    <w:rsid w:val="000822CC"/>
    <w:rsid w:val="00082805"/>
    <w:rsid w:val="000831F2"/>
    <w:rsid w:val="000833C4"/>
    <w:rsid w:val="000833D5"/>
    <w:rsid w:val="000837A9"/>
    <w:rsid w:val="00084591"/>
    <w:rsid w:val="0008465C"/>
    <w:rsid w:val="000846A6"/>
    <w:rsid w:val="00084FF5"/>
    <w:rsid w:val="000858F7"/>
    <w:rsid w:val="0008597D"/>
    <w:rsid w:val="00085C1A"/>
    <w:rsid w:val="00086802"/>
    <w:rsid w:val="0008693B"/>
    <w:rsid w:val="000870AA"/>
    <w:rsid w:val="0008738E"/>
    <w:rsid w:val="00087DF0"/>
    <w:rsid w:val="00090277"/>
    <w:rsid w:val="00090AC8"/>
    <w:rsid w:val="00090AD6"/>
    <w:rsid w:val="000913F1"/>
    <w:rsid w:val="000921F8"/>
    <w:rsid w:val="00092BA6"/>
    <w:rsid w:val="00092BA8"/>
    <w:rsid w:val="00093E7E"/>
    <w:rsid w:val="000940E6"/>
    <w:rsid w:val="000941D3"/>
    <w:rsid w:val="00095C7B"/>
    <w:rsid w:val="00096F03"/>
    <w:rsid w:val="0009767B"/>
    <w:rsid w:val="000A21D1"/>
    <w:rsid w:val="000A257E"/>
    <w:rsid w:val="000A2872"/>
    <w:rsid w:val="000A2A89"/>
    <w:rsid w:val="000A2B4A"/>
    <w:rsid w:val="000A2E10"/>
    <w:rsid w:val="000A3132"/>
    <w:rsid w:val="000A3786"/>
    <w:rsid w:val="000A3C65"/>
    <w:rsid w:val="000A3CA5"/>
    <w:rsid w:val="000A5660"/>
    <w:rsid w:val="000A58D1"/>
    <w:rsid w:val="000A5C32"/>
    <w:rsid w:val="000A6176"/>
    <w:rsid w:val="000A736F"/>
    <w:rsid w:val="000A7E66"/>
    <w:rsid w:val="000B0486"/>
    <w:rsid w:val="000B1145"/>
    <w:rsid w:val="000B1A19"/>
    <w:rsid w:val="000B1C03"/>
    <w:rsid w:val="000B1E13"/>
    <w:rsid w:val="000B2EF7"/>
    <w:rsid w:val="000B325D"/>
    <w:rsid w:val="000B3A12"/>
    <w:rsid w:val="000B3D5F"/>
    <w:rsid w:val="000B40A3"/>
    <w:rsid w:val="000B41A3"/>
    <w:rsid w:val="000B4204"/>
    <w:rsid w:val="000B4CC9"/>
    <w:rsid w:val="000B50F4"/>
    <w:rsid w:val="000B586A"/>
    <w:rsid w:val="000B6085"/>
    <w:rsid w:val="000B608B"/>
    <w:rsid w:val="000B616D"/>
    <w:rsid w:val="000B6193"/>
    <w:rsid w:val="000B6236"/>
    <w:rsid w:val="000B6271"/>
    <w:rsid w:val="000B6D4C"/>
    <w:rsid w:val="000B6DFE"/>
    <w:rsid w:val="000C0119"/>
    <w:rsid w:val="000C0C61"/>
    <w:rsid w:val="000C0E2C"/>
    <w:rsid w:val="000C18A9"/>
    <w:rsid w:val="000C1AC6"/>
    <w:rsid w:val="000C2298"/>
    <w:rsid w:val="000C2B82"/>
    <w:rsid w:val="000C3348"/>
    <w:rsid w:val="000C3B67"/>
    <w:rsid w:val="000C4262"/>
    <w:rsid w:val="000C433A"/>
    <w:rsid w:val="000C439F"/>
    <w:rsid w:val="000C4568"/>
    <w:rsid w:val="000C5229"/>
    <w:rsid w:val="000C5824"/>
    <w:rsid w:val="000C6106"/>
    <w:rsid w:val="000C637E"/>
    <w:rsid w:val="000C64B8"/>
    <w:rsid w:val="000C78CA"/>
    <w:rsid w:val="000C7C70"/>
    <w:rsid w:val="000D0176"/>
    <w:rsid w:val="000D02DC"/>
    <w:rsid w:val="000D06B4"/>
    <w:rsid w:val="000D09A1"/>
    <w:rsid w:val="000D0FCF"/>
    <w:rsid w:val="000D146A"/>
    <w:rsid w:val="000D1B6E"/>
    <w:rsid w:val="000D1EF5"/>
    <w:rsid w:val="000D2118"/>
    <w:rsid w:val="000D373B"/>
    <w:rsid w:val="000D3D03"/>
    <w:rsid w:val="000D3F66"/>
    <w:rsid w:val="000D4C0A"/>
    <w:rsid w:val="000D4E19"/>
    <w:rsid w:val="000D57E7"/>
    <w:rsid w:val="000D6CFC"/>
    <w:rsid w:val="000D74E1"/>
    <w:rsid w:val="000D74F2"/>
    <w:rsid w:val="000D7671"/>
    <w:rsid w:val="000E02D8"/>
    <w:rsid w:val="000E0A13"/>
    <w:rsid w:val="000E0FFE"/>
    <w:rsid w:val="000E1A38"/>
    <w:rsid w:val="000E1D47"/>
    <w:rsid w:val="000E2356"/>
    <w:rsid w:val="000E29C8"/>
    <w:rsid w:val="000E332A"/>
    <w:rsid w:val="000E3CC4"/>
    <w:rsid w:val="000E48D6"/>
    <w:rsid w:val="000E5990"/>
    <w:rsid w:val="000E69EA"/>
    <w:rsid w:val="000E7047"/>
    <w:rsid w:val="000E71D0"/>
    <w:rsid w:val="000E7761"/>
    <w:rsid w:val="000F0C43"/>
    <w:rsid w:val="000F0C9C"/>
    <w:rsid w:val="000F10E0"/>
    <w:rsid w:val="000F131A"/>
    <w:rsid w:val="000F1467"/>
    <w:rsid w:val="000F18DD"/>
    <w:rsid w:val="000F230F"/>
    <w:rsid w:val="000F2A04"/>
    <w:rsid w:val="000F2AF9"/>
    <w:rsid w:val="000F311E"/>
    <w:rsid w:val="000F3132"/>
    <w:rsid w:val="000F331B"/>
    <w:rsid w:val="000F346F"/>
    <w:rsid w:val="000F3D0E"/>
    <w:rsid w:val="000F44A2"/>
    <w:rsid w:val="000F4F35"/>
    <w:rsid w:val="000F51E2"/>
    <w:rsid w:val="000F5257"/>
    <w:rsid w:val="000F5F26"/>
    <w:rsid w:val="000F6045"/>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6F91"/>
    <w:rsid w:val="00107D23"/>
    <w:rsid w:val="00107FDB"/>
    <w:rsid w:val="001101EC"/>
    <w:rsid w:val="001109E3"/>
    <w:rsid w:val="001114A7"/>
    <w:rsid w:val="00113002"/>
    <w:rsid w:val="00113188"/>
    <w:rsid w:val="001135BD"/>
    <w:rsid w:val="00114D28"/>
    <w:rsid w:val="0011509D"/>
    <w:rsid w:val="00115249"/>
    <w:rsid w:val="001158AF"/>
    <w:rsid w:val="00115A2E"/>
    <w:rsid w:val="00115FFB"/>
    <w:rsid w:val="0011706A"/>
    <w:rsid w:val="00117A88"/>
    <w:rsid w:val="00117BBB"/>
    <w:rsid w:val="001206F8"/>
    <w:rsid w:val="00120CBA"/>
    <w:rsid w:val="00120DCF"/>
    <w:rsid w:val="001214A8"/>
    <w:rsid w:val="0012153E"/>
    <w:rsid w:val="00121BA2"/>
    <w:rsid w:val="00123454"/>
    <w:rsid w:val="00123680"/>
    <w:rsid w:val="001238DA"/>
    <w:rsid w:val="00124404"/>
    <w:rsid w:val="00124C1C"/>
    <w:rsid w:val="00125275"/>
    <w:rsid w:val="0012534D"/>
    <w:rsid w:val="00126843"/>
    <w:rsid w:val="00126900"/>
    <w:rsid w:val="00126992"/>
    <w:rsid w:val="00127A9C"/>
    <w:rsid w:val="001304A7"/>
    <w:rsid w:val="00130ED8"/>
    <w:rsid w:val="00131B63"/>
    <w:rsid w:val="00132A1B"/>
    <w:rsid w:val="00133A8F"/>
    <w:rsid w:val="0013417F"/>
    <w:rsid w:val="001343AF"/>
    <w:rsid w:val="00134DB6"/>
    <w:rsid w:val="00135177"/>
    <w:rsid w:val="001352C6"/>
    <w:rsid w:val="00135703"/>
    <w:rsid w:val="001361D4"/>
    <w:rsid w:val="001362D7"/>
    <w:rsid w:val="00137B0F"/>
    <w:rsid w:val="0014010C"/>
    <w:rsid w:val="001401C8"/>
    <w:rsid w:val="00141395"/>
    <w:rsid w:val="00141D07"/>
    <w:rsid w:val="0014290F"/>
    <w:rsid w:val="00142BB4"/>
    <w:rsid w:val="00142DDA"/>
    <w:rsid w:val="00142EC6"/>
    <w:rsid w:val="00142F5B"/>
    <w:rsid w:val="00142FA2"/>
    <w:rsid w:val="00143529"/>
    <w:rsid w:val="001435BA"/>
    <w:rsid w:val="00143749"/>
    <w:rsid w:val="00143961"/>
    <w:rsid w:val="001440AE"/>
    <w:rsid w:val="00144969"/>
    <w:rsid w:val="00144B7E"/>
    <w:rsid w:val="00144D4A"/>
    <w:rsid w:val="00145DEE"/>
    <w:rsid w:val="00146137"/>
    <w:rsid w:val="001462C1"/>
    <w:rsid w:val="00146CC8"/>
    <w:rsid w:val="00146D7C"/>
    <w:rsid w:val="00147C62"/>
    <w:rsid w:val="001505FA"/>
    <w:rsid w:val="00150891"/>
    <w:rsid w:val="00150FA5"/>
    <w:rsid w:val="00151294"/>
    <w:rsid w:val="00152458"/>
    <w:rsid w:val="00152EF4"/>
    <w:rsid w:val="00153455"/>
    <w:rsid w:val="00153528"/>
    <w:rsid w:val="001542A7"/>
    <w:rsid w:val="00154B5F"/>
    <w:rsid w:val="001557BB"/>
    <w:rsid w:val="00155DFC"/>
    <w:rsid w:val="00156BE2"/>
    <w:rsid w:val="0015762C"/>
    <w:rsid w:val="00157BB4"/>
    <w:rsid w:val="0016097B"/>
    <w:rsid w:val="00160DA8"/>
    <w:rsid w:val="0016145A"/>
    <w:rsid w:val="00161B9B"/>
    <w:rsid w:val="001622CB"/>
    <w:rsid w:val="00162365"/>
    <w:rsid w:val="00162C5A"/>
    <w:rsid w:val="0016325C"/>
    <w:rsid w:val="001642A0"/>
    <w:rsid w:val="00164402"/>
    <w:rsid w:val="001651E2"/>
    <w:rsid w:val="0016535A"/>
    <w:rsid w:val="0016596F"/>
    <w:rsid w:val="0016654B"/>
    <w:rsid w:val="00167012"/>
    <w:rsid w:val="0016789D"/>
    <w:rsid w:val="0017055F"/>
    <w:rsid w:val="00171B6F"/>
    <w:rsid w:val="001721DB"/>
    <w:rsid w:val="0017245D"/>
    <w:rsid w:val="00172600"/>
    <w:rsid w:val="00172895"/>
    <w:rsid w:val="00172B0F"/>
    <w:rsid w:val="00172C7D"/>
    <w:rsid w:val="00172D78"/>
    <w:rsid w:val="00172D79"/>
    <w:rsid w:val="00172DF2"/>
    <w:rsid w:val="00172E93"/>
    <w:rsid w:val="001736D7"/>
    <w:rsid w:val="00173A55"/>
    <w:rsid w:val="00174F1A"/>
    <w:rsid w:val="0017502B"/>
    <w:rsid w:val="0017598B"/>
    <w:rsid w:val="00175F3E"/>
    <w:rsid w:val="00176CAF"/>
    <w:rsid w:val="0017713C"/>
    <w:rsid w:val="001772C3"/>
    <w:rsid w:val="00177CEB"/>
    <w:rsid w:val="00177DC6"/>
    <w:rsid w:val="00177F04"/>
    <w:rsid w:val="001801C6"/>
    <w:rsid w:val="00181672"/>
    <w:rsid w:val="00182596"/>
    <w:rsid w:val="001825D6"/>
    <w:rsid w:val="001829F5"/>
    <w:rsid w:val="00182B63"/>
    <w:rsid w:val="00183297"/>
    <w:rsid w:val="00183A9C"/>
    <w:rsid w:val="00183C5E"/>
    <w:rsid w:val="001842CE"/>
    <w:rsid w:val="0018460A"/>
    <w:rsid w:val="00184E0F"/>
    <w:rsid w:val="00185034"/>
    <w:rsid w:val="0018630B"/>
    <w:rsid w:val="00186787"/>
    <w:rsid w:val="001876FC"/>
    <w:rsid w:val="00191948"/>
    <w:rsid w:val="00191AD9"/>
    <w:rsid w:val="00192163"/>
    <w:rsid w:val="001924CF"/>
    <w:rsid w:val="00193650"/>
    <w:rsid w:val="0019396E"/>
    <w:rsid w:val="00193D85"/>
    <w:rsid w:val="001948F7"/>
    <w:rsid w:val="00194FCC"/>
    <w:rsid w:val="0019506F"/>
    <w:rsid w:val="00195637"/>
    <w:rsid w:val="001956C9"/>
    <w:rsid w:val="00195925"/>
    <w:rsid w:val="001968B4"/>
    <w:rsid w:val="00196C1E"/>
    <w:rsid w:val="00196CEE"/>
    <w:rsid w:val="00196E03"/>
    <w:rsid w:val="0019768C"/>
    <w:rsid w:val="001A08AA"/>
    <w:rsid w:val="001A0A85"/>
    <w:rsid w:val="001A0BB8"/>
    <w:rsid w:val="001A2025"/>
    <w:rsid w:val="001A2850"/>
    <w:rsid w:val="001A32ED"/>
    <w:rsid w:val="001A34CF"/>
    <w:rsid w:val="001A3B72"/>
    <w:rsid w:val="001A3D0E"/>
    <w:rsid w:val="001A3DB7"/>
    <w:rsid w:val="001A4E34"/>
    <w:rsid w:val="001A5695"/>
    <w:rsid w:val="001A5826"/>
    <w:rsid w:val="001A5B93"/>
    <w:rsid w:val="001A5BFD"/>
    <w:rsid w:val="001A7DF4"/>
    <w:rsid w:val="001B091A"/>
    <w:rsid w:val="001B0BB8"/>
    <w:rsid w:val="001B0CB9"/>
    <w:rsid w:val="001B0F03"/>
    <w:rsid w:val="001B101D"/>
    <w:rsid w:val="001B1546"/>
    <w:rsid w:val="001B19C0"/>
    <w:rsid w:val="001B237C"/>
    <w:rsid w:val="001B2A77"/>
    <w:rsid w:val="001B2F7A"/>
    <w:rsid w:val="001B39DA"/>
    <w:rsid w:val="001B4515"/>
    <w:rsid w:val="001B46E9"/>
    <w:rsid w:val="001B6724"/>
    <w:rsid w:val="001B7E32"/>
    <w:rsid w:val="001B7EC7"/>
    <w:rsid w:val="001C0158"/>
    <w:rsid w:val="001C06C3"/>
    <w:rsid w:val="001C0CA6"/>
    <w:rsid w:val="001C19E0"/>
    <w:rsid w:val="001C22EB"/>
    <w:rsid w:val="001C23EA"/>
    <w:rsid w:val="001C2EA0"/>
    <w:rsid w:val="001C390D"/>
    <w:rsid w:val="001C3A99"/>
    <w:rsid w:val="001C3D21"/>
    <w:rsid w:val="001C5082"/>
    <w:rsid w:val="001C6086"/>
    <w:rsid w:val="001C6910"/>
    <w:rsid w:val="001C6E6F"/>
    <w:rsid w:val="001C70EB"/>
    <w:rsid w:val="001C75A5"/>
    <w:rsid w:val="001C75EB"/>
    <w:rsid w:val="001D1309"/>
    <w:rsid w:val="001D1D0B"/>
    <w:rsid w:val="001D2B81"/>
    <w:rsid w:val="001D2BB6"/>
    <w:rsid w:val="001D2EE3"/>
    <w:rsid w:val="001D2FDE"/>
    <w:rsid w:val="001D35F9"/>
    <w:rsid w:val="001D3696"/>
    <w:rsid w:val="001D38BA"/>
    <w:rsid w:val="001D50EA"/>
    <w:rsid w:val="001D5133"/>
    <w:rsid w:val="001D51D5"/>
    <w:rsid w:val="001D5C48"/>
    <w:rsid w:val="001D6212"/>
    <w:rsid w:val="001D64C3"/>
    <w:rsid w:val="001D6E32"/>
    <w:rsid w:val="001D6FC8"/>
    <w:rsid w:val="001D7233"/>
    <w:rsid w:val="001D72E5"/>
    <w:rsid w:val="001E0941"/>
    <w:rsid w:val="001E154A"/>
    <w:rsid w:val="001E1749"/>
    <w:rsid w:val="001E1786"/>
    <w:rsid w:val="001E17DA"/>
    <w:rsid w:val="001E22AC"/>
    <w:rsid w:val="001E23FE"/>
    <w:rsid w:val="001E3B39"/>
    <w:rsid w:val="001E3F41"/>
    <w:rsid w:val="001E4210"/>
    <w:rsid w:val="001E460A"/>
    <w:rsid w:val="001E4B85"/>
    <w:rsid w:val="001E4F1E"/>
    <w:rsid w:val="001E79C2"/>
    <w:rsid w:val="001E7E2C"/>
    <w:rsid w:val="001F0044"/>
    <w:rsid w:val="001F04BE"/>
    <w:rsid w:val="001F0C08"/>
    <w:rsid w:val="001F14DA"/>
    <w:rsid w:val="001F1D8A"/>
    <w:rsid w:val="001F1E3A"/>
    <w:rsid w:val="001F24EA"/>
    <w:rsid w:val="001F27B3"/>
    <w:rsid w:val="001F4E2B"/>
    <w:rsid w:val="001F5582"/>
    <w:rsid w:val="001F5735"/>
    <w:rsid w:val="001F5A42"/>
    <w:rsid w:val="001F6491"/>
    <w:rsid w:val="001F65ED"/>
    <w:rsid w:val="001F65EF"/>
    <w:rsid w:val="001F6A1E"/>
    <w:rsid w:val="001F6B21"/>
    <w:rsid w:val="001F6EBF"/>
    <w:rsid w:val="001F76B6"/>
    <w:rsid w:val="001F7CBE"/>
    <w:rsid w:val="001F7CDD"/>
    <w:rsid w:val="002004AE"/>
    <w:rsid w:val="00202365"/>
    <w:rsid w:val="002023A0"/>
    <w:rsid w:val="002029BA"/>
    <w:rsid w:val="00203541"/>
    <w:rsid w:val="00203A74"/>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334F"/>
    <w:rsid w:val="002133AF"/>
    <w:rsid w:val="002135E1"/>
    <w:rsid w:val="002138EA"/>
    <w:rsid w:val="00213CE2"/>
    <w:rsid w:val="002143B4"/>
    <w:rsid w:val="00214FBD"/>
    <w:rsid w:val="00214FCA"/>
    <w:rsid w:val="00215262"/>
    <w:rsid w:val="00215A41"/>
    <w:rsid w:val="0021658A"/>
    <w:rsid w:val="00216D2C"/>
    <w:rsid w:val="00216F82"/>
    <w:rsid w:val="00221B5B"/>
    <w:rsid w:val="00221DE2"/>
    <w:rsid w:val="00221E8B"/>
    <w:rsid w:val="002223A7"/>
    <w:rsid w:val="00222869"/>
    <w:rsid w:val="00222897"/>
    <w:rsid w:val="00222CF2"/>
    <w:rsid w:val="002238B3"/>
    <w:rsid w:val="00223FD4"/>
    <w:rsid w:val="00224197"/>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77"/>
    <w:rsid w:val="00232669"/>
    <w:rsid w:val="002331CD"/>
    <w:rsid w:val="002334FB"/>
    <w:rsid w:val="00233B5D"/>
    <w:rsid w:val="002349FC"/>
    <w:rsid w:val="00234A83"/>
    <w:rsid w:val="00234BF7"/>
    <w:rsid w:val="00235394"/>
    <w:rsid w:val="00235A9B"/>
    <w:rsid w:val="00236427"/>
    <w:rsid w:val="00237DB8"/>
    <w:rsid w:val="0024151C"/>
    <w:rsid w:val="00241D4B"/>
    <w:rsid w:val="00242729"/>
    <w:rsid w:val="0024337A"/>
    <w:rsid w:val="00243646"/>
    <w:rsid w:val="002437B9"/>
    <w:rsid w:val="00243C09"/>
    <w:rsid w:val="00243D39"/>
    <w:rsid w:val="00243EDB"/>
    <w:rsid w:val="0024414E"/>
    <w:rsid w:val="0024500B"/>
    <w:rsid w:val="00245D28"/>
    <w:rsid w:val="002466A8"/>
    <w:rsid w:val="00250090"/>
    <w:rsid w:val="002508A2"/>
    <w:rsid w:val="00251400"/>
    <w:rsid w:val="0025193A"/>
    <w:rsid w:val="002519D3"/>
    <w:rsid w:val="0025215B"/>
    <w:rsid w:val="00252167"/>
    <w:rsid w:val="00252A1D"/>
    <w:rsid w:val="00252BA8"/>
    <w:rsid w:val="00253566"/>
    <w:rsid w:val="002537C9"/>
    <w:rsid w:val="00253D07"/>
    <w:rsid w:val="002540F5"/>
    <w:rsid w:val="00254C58"/>
    <w:rsid w:val="00254DD3"/>
    <w:rsid w:val="002551EE"/>
    <w:rsid w:val="002573AD"/>
    <w:rsid w:val="00257794"/>
    <w:rsid w:val="002605B5"/>
    <w:rsid w:val="00260D30"/>
    <w:rsid w:val="00261657"/>
    <w:rsid w:val="0026179F"/>
    <w:rsid w:val="0026235A"/>
    <w:rsid w:val="0026280F"/>
    <w:rsid w:val="00263458"/>
    <w:rsid w:val="00263AA3"/>
    <w:rsid w:val="0026446D"/>
    <w:rsid w:val="002657CC"/>
    <w:rsid w:val="0026644B"/>
    <w:rsid w:val="00266761"/>
    <w:rsid w:val="00266983"/>
    <w:rsid w:val="00266B27"/>
    <w:rsid w:val="00267382"/>
    <w:rsid w:val="00267D1C"/>
    <w:rsid w:val="002706A5"/>
    <w:rsid w:val="002713AC"/>
    <w:rsid w:val="00271416"/>
    <w:rsid w:val="00271B4B"/>
    <w:rsid w:val="00271EBE"/>
    <w:rsid w:val="00272E43"/>
    <w:rsid w:val="002734EF"/>
    <w:rsid w:val="0027376F"/>
    <w:rsid w:val="002738A3"/>
    <w:rsid w:val="00273A2F"/>
    <w:rsid w:val="00274E1A"/>
    <w:rsid w:val="00274FCC"/>
    <w:rsid w:val="00275064"/>
    <w:rsid w:val="00275A19"/>
    <w:rsid w:val="002764C0"/>
    <w:rsid w:val="002768D7"/>
    <w:rsid w:val="00276F47"/>
    <w:rsid w:val="002778C9"/>
    <w:rsid w:val="002809D5"/>
    <w:rsid w:val="00280A83"/>
    <w:rsid w:val="00281F5B"/>
    <w:rsid w:val="00282213"/>
    <w:rsid w:val="00283275"/>
    <w:rsid w:val="00283354"/>
    <w:rsid w:val="002833F9"/>
    <w:rsid w:val="0028345D"/>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4DA"/>
    <w:rsid w:val="00294AA9"/>
    <w:rsid w:val="00294F57"/>
    <w:rsid w:val="00295529"/>
    <w:rsid w:val="00295A49"/>
    <w:rsid w:val="00296168"/>
    <w:rsid w:val="002973C1"/>
    <w:rsid w:val="002975B0"/>
    <w:rsid w:val="00297A3F"/>
    <w:rsid w:val="00297D09"/>
    <w:rsid w:val="00297DCD"/>
    <w:rsid w:val="002A0918"/>
    <w:rsid w:val="002A0BB2"/>
    <w:rsid w:val="002A183A"/>
    <w:rsid w:val="002A1C1A"/>
    <w:rsid w:val="002A21B0"/>
    <w:rsid w:val="002A24D4"/>
    <w:rsid w:val="002A3D58"/>
    <w:rsid w:val="002A49F5"/>
    <w:rsid w:val="002A4EB2"/>
    <w:rsid w:val="002A5481"/>
    <w:rsid w:val="002A550E"/>
    <w:rsid w:val="002A5869"/>
    <w:rsid w:val="002A5BA3"/>
    <w:rsid w:val="002A64FA"/>
    <w:rsid w:val="002A6B5E"/>
    <w:rsid w:val="002A6E66"/>
    <w:rsid w:val="002A6FE9"/>
    <w:rsid w:val="002A72C2"/>
    <w:rsid w:val="002A73DA"/>
    <w:rsid w:val="002A76F1"/>
    <w:rsid w:val="002A7838"/>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837"/>
    <w:rsid w:val="002C2091"/>
    <w:rsid w:val="002C3773"/>
    <w:rsid w:val="002C37B5"/>
    <w:rsid w:val="002C3BFD"/>
    <w:rsid w:val="002C3F4C"/>
    <w:rsid w:val="002C42DC"/>
    <w:rsid w:val="002C45D2"/>
    <w:rsid w:val="002C4637"/>
    <w:rsid w:val="002C5CBA"/>
    <w:rsid w:val="002C6FB1"/>
    <w:rsid w:val="002C70B3"/>
    <w:rsid w:val="002C71A0"/>
    <w:rsid w:val="002D05F0"/>
    <w:rsid w:val="002D06F5"/>
    <w:rsid w:val="002D087D"/>
    <w:rsid w:val="002D0A18"/>
    <w:rsid w:val="002D0CB8"/>
    <w:rsid w:val="002D16C7"/>
    <w:rsid w:val="002D1BDA"/>
    <w:rsid w:val="002D249D"/>
    <w:rsid w:val="002D2B1A"/>
    <w:rsid w:val="002D2DB3"/>
    <w:rsid w:val="002D31FF"/>
    <w:rsid w:val="002D4BB4"/>
    <w:rsid w:val="002D50CE"/>
    <w:rsid w:val="002D58F4"/>
    <w:rsid w:val="002D5A18"/>
    <w:rsid w:val="002D6ED6"/>
    <w:rsid w:val="002D6FDC"/>
    <w:rsid w:val="002D7191"/>
    <w:rsid w:val="002D74D8"/>
    <w:rsid w:val="002D758E"/>
    <w:rsid w:val="002D7C81"/>
    <w:rsid w:val="002D7F3C"/>
    <w:rsid w:val="002E086B"/>
    <w:rsid w:val="002E0B58"/>
    <w:rsid w:val="002E1601"/>
    <w:rsid w:val="002E29E4"/>
    <w:rsid w:val="002E3113"/>
    <w:rsid w:val="002E324D"/>
    <w:rsid w:val="002E348D"/>
    <w:rsid w:val="002E368C"/>
    <w:rsid w:val="002E3D8C"/>
    <w:rsid w:val="002E4139"/>
    <w:rsid w:val="002E421B"/>
    <w:rsid w:val="002E4815"/>
    <w:rsid w:val="002E4DFF"/>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FC8"/>
    <w:rsid w:val="002F4093"/>
    <w:rsid w:val="002F40CC"/>
    <w:rsid w:val="002F40F2"/>
    <w:rsid w:val="002F4510"/>
    <w:rsid w:val="002F5C10"/>
    <w:rsid w:val="002F6309"/>
    <w:rsid w:val="002F63F6"/>
    <w:rsid w:val="002F6A1A"/>
    <w:rsid w:val="002F7537"/>
    <w:rsid w:val="002F7ACA"/>
    <w:rsid w:val="002F7B20"/>
    <w:rsid w:val="00301287"/>
    <w:rsid w:val="00301837"/>
    <w:rsid w:val="00301E2D"/>
    <w:rsid w:val="003024F5"/>
    <w:rsid w:val="003027D8"/>
    <w:rsid w:val="00302BD4"/>
    <w:rsid w:val="003033E6"/>
    <w:rsid w:val="00303981"/>
    <w:rsid w:val="00303A00"/>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89D"/>
    <w:rsid w:val="00311037"/>
    <w:rsid w:val="00311AB4"/>
    <w:rsid w:val="0031257C"/>
    <w:rsid w:val="00312F85"/>
    <w:rsid w:val="00313535"/>
    <w:rsid w:val="0031362C"/>
    <w:rsid w:val="00313D5F"/>
    <w:rsid w:val="003141ED"/>
    <w:rsid w:val="00315777"/>
    <w:rsid w:val="00315D5E"/>
    <w:rsid w:val="00316814"/>
    <w:rsid w:val="00316D8B"/>
    <w:rsid w:val="00316F3E"/>
    <w:rsid w:val="00317ADC"/>
    <w:rsid w:val="003203DB"/>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C8A"/>
    <w:rsid w:val="00325FCB"/>
    <w:rsid w:val="0032607D"/>
    <w:rsid w:val="00326109"/>
    <w:rsid w:val="00326258"/>
    <w:rsid w:val="003262A5"/>
    <w:rsid w:val="003262B8"/>
    <w:rsid w:val="00326743"/>
    <w:rsid w:val="00326CB3"/>
    <w:rsid w:val="00327741"/>
    <w:rsid w:val="00327CD7"/>
    <w:rsid w:val="00327F64"/>
    <w:rsid w:val="00331E74"/>
    <w:rsid w:val="00331F8D"/>
    <w:rsid w:val="00332595"/>
    <w:rsid w:val="00332C25"/>
    <w:rsid w:val="00335C77"/>
    <w:rsid w:val="003366B3"/>
    <w:rsid w:val="00337BA4"/>
    <w:rsid w:val="00337E5C"/>
    <w:rsid w:val="00337F57"/>
    <w:rsid w:val="00340216"/>
    <w:rsid w:val="00340305"/>
    <w:rsid w:val="00340FD4"/>
    <w:rsid w:val="003411C2"/>
    <w:rsid w:val="00341BB3"/>
    <w:rsid w:val="0034244C"/>
    <w:rsid w:val="003426E8"/>
    <w:rsid w:val="0034354B"/>
    <w:rsid w:val="0034369C"/>
    <w:rsid w:val="003439C6"/>
    <w:rsid w:val="00343B3F"/>
    <w:rsid w:val="00343B5E"/>
    <w:rsid w:val="00343BC8"/>
    <w:rsid w:val="0034402C"/>
    <w:rsid w:val="00344071"/>
    <w:rsid w:val="00345443"/>
    <w:rsid w:val="00345930"/>
    <w:rsid w:val="00345F44"/>
    <w:rsid w:val="003463F0"/>
    <w:rsid w:val="0034698B"/>
    <w:rsid w:val="00347261"/>
    <w:rsid w:val="003473A8"/>
    <w:rsid w:val="0034755E"/>
    <w:rsid w:val="00347782"/>
    <w:rsid w:val="00347F8C"/>
    <w:rsid w:val="00350BFC"/>
    <w:rsid w:val="003512A1"/>
    <w:rsid w:val="00351531"/>
    <w:rsid w:val="003525CA"/>
    <w:rsid w:val="00352E56"/>
    <w:rsid w:val="003539BD"/>
    <w:rsid w:val="0035426C"/>
    <w:rsid w:val="003549EA"/>
    <w:rsid w:val="00354EF4"/>
    <w:rsid w:val="00355110"/>
    <w:rsid w:val="0035542E"/>
    <w:rsid w:val="0035766C"/>
    <w:rsid w:val="00357795"/>
    <w:rsid w:val="003600C5"/>
    <w:rsid w:val="00360B1F"/>
    <w:rsid w:val="00360B49"/>
    <w:rsid w:val="00360E6B"/>
    <w:rsid w:val="003611D8"/>
    <w:rsid w:val="00362426"/>
    <w:rsid w:val="00363659"/>
    <w:rsid w:val="00363BE0"/>
    <w:rsid w:val="00364712"/>
    <w:rsid w:val="00364CFD"/>
    <w:rsid w:val="003654E0"/>
    <w:rsid w:val="003669FD"/>
    <w:rsid w:val="00367724"/>
    <w:rsid w:val="00367736"/>
    <w:rsid w:val="003679F0"/>
    <w:rsid w:val="003709D0"/>
    <w:rsid w:val="003713D6"/>
    <w:rsid w:val="00371E23"/>
    <w:rsid w:val="00372087"/>
    <w:rsid w:val="00372587"/>
    <w:rsid w:val="003739D3"/>
    <w:rsid w:val="00374423"/>
    <w:rsid w:val="00374A8B"/>
    <w:rsid w:val="00374DEE"/>
    <w:rsid w:val="00375F5E"/>
    <w:rsid w:val="003777B1"/>
    <w:rsid w:val="003778BF"/>
    <w:rsid w:val="00377B78"/>
    <w:rsid w:val="00380364"/>
    <w:rsid w:val="003807CD"/>
    <w:rsid w:val="00381561"/>
    <w:rsid w:val="003817DE"/>
    <w:rsid w:val="003817F3"/>
    <w:rsid w:val="00381AC2"/>
    <w:rsid w:val="003824C3"/>
    <w:rsid w:val="00383083"/>
    <w:rsid w:val="0038322C"/>
    <w:rsid w:val="003834BC"/>
    <w:rsid w:val="003845DB"/>
    <w:rsid w:val="00384CB9"/>
    <w:rsid w:val="003850ED"/>
    <w:rsid w:val="00385162"/>
    <w:rsid w:val="00385918"/>
    <w:rsid w:val="00386545"/>
    <w:rsid w:val="003879B3"/>
    <w:rsid w:val="00390087"/>
    <w:rsid w:val="003900A0"/>
    <w:rsid w:val="0039033D"/>
    <w:rsid w:val="003908A9"/>
    <w:rsid w:val="00390DAC"/>
    <w:rsid w:val="00391098"/>
    <w:rsid w:val="00392824"/>
    <w:rsid w:val="00392886"/>
    <w:rsid w:val="003928E9"/>
    <w:rsid w:val="0039298D"/>
    <w:rsid w:val="0039405B"/>
    <w:rsid w:val="00394D65"/>
    <w:rsid w:val="0039507B"/>
    <w:rsid w:val="00395141"/>
    <w:rsid w:val="003953A4"/>
    <w:rsid w:val="00396CFC"/>
    <w:rsid w:val="003978CE"/>
    <w:rsid w:val="00397AA8"/>
    <w:rsid w:val="00397C1F"/>
    <w:rsid w:val="003A01BB"/>
    <w:rsid w:val="003A1043"/>
    <w:rsid w:val="003A1897"/>
    <w:rsid w:val="003A1D4E"/>
    <w:rsid w:val="003A1DEE"/>
    <w:rsid w:val="003A1FDE"/>
    <w:rsid w:val="003A285E"/>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B01B7"/>
    <w:rsid w:val="003B1118"/>
    <w:rsid w:val="003B1895"/>
    <w:rsid w:val="003B1CD7"/>
    <w:rsid w:val="003B1F59"/>
    <w:rsid w:val="003B20E2"/>
    <w:rsid w:val="003B25A7"/>
    <w:rsid w:val="003B264E"/>
    <w:rsid w:val="003B2DD2"/>
    <w:rsid w:val="003B32BF"/>
    <w:rsid w:val="003B39D8"/>
    <w:rsid w:val="003B42D1"/>
    <w:rsid w:val="003B51B7"/>
    <w:rsid w:val="003B5439"/>
    <w:rsid w:val="003B57EF"/>
    <w:rsid w:val="003B6104"/>
    <w:rsid w:val="003B619A"/>
    <w:rsid w:val="003B6AB1"/>
    <w:rsid w:val="003B70DF"/>
    <w:rsid w:val="003C00AB"/>
    <w:rsid w:val="003C011E"/>
    <w:rsid w:val="003C05CB"/>
    <w:rsid w:val="003C08B5"/>
    <w:rsid w:val="003C0E95"/>
    <w:rsid w:val="003C1EBA"/>
    <w:rsid w:val="003C245B"/>
    <w:rsid w:val="003C24A7"/>
    <w:rsid w:val="003C2562"/>
    <w:rsid w:val="003C2DC1"/>
    <w:rsid w:val="003C3358"/>
    <w:rsid w:val="003C4397"/>
    <w:rsid w:val="003C4DBC"/>
    <w:rsid w:val="003C50E7"/>
    <w:rsid w:val="003C5993"/>
    <w:rsid w:val="003C612F"/>
    <w:rsid w:val="003C7014"/>
    <w:rsid w:val="003C7B02"/>
    <w:rsid w:val="003D0233"/>
    <w:rsid w:val="003D083C"/>
    <w:rsid w:val="003D095F"/>
    <w:rsid w:val="003D0E75"/>
    <w:rsid w:val="003D15AA"/>
    <w:rsid w:val="003D1917"/>
    <w:rsid w:val="003D1C4D"/>
    <w:rsid w:val="003D1E27"/>
    <w:rsid w:val="003D1F24"/>
    <w:rsid w:val="003D223B"/>
    <w:rsid w:val="003D2670"/>
    <w:rsid w:val="003D3419"/>
    <w:rsid w:val="003D34FE"/>
    <w:rsid w:val="003D38D4"/>
    <w:rsid w:val="003D3D9B"/>
    <w:rsid w:val="003D456A"/>
    <w:rsid w:val="003D4A24"/>
    <w:rsid w:val="003D4D88"/>
    <w:rsid w:val="003D58E5"/>
    <w:rsid w:val="003D6364"/>
    <w:rsid w:val="003D664F"/>
    <w:rsid w:val="003D6D41"/>
    <w:rsid w:val="003D7308"/>
    <w:rsid w:val="003D7571"/>
    <w:rsid w:val="003D7F2E"/>
    <w:rsid w:val="003E0369"/>
    <w:rsid w:val="003E05F6"/>
    <w:rsid w:val="003E0E06"/>
    <w:rsid w:val="003E0E49"/>
    <w:rsid w:val="003E0FE7"/>
    <w:rsid w:val="003E15E1"/>
    <w:rsid w:val="003E2A58"/>
    <w:rsid w:val="003E345B"/>
    <w:rsid w:val="003E4D34"/>
    <w:rsid w:val="003E5289"/>
    <w:rsid w:val="003E61A2"/>
    <w:rsid w:val="003E703A"/>
    <w:rsid w:val="003F04F5"/>
    <w:rsid w:val="003F0CE8"/>
    <w:rsid w:val="003F215E"/>
    <w:rsid w:val="003F481D"/>
    <w:rsid w:val="003F4CAE"/>
    <w:rsid w:val="003F577A"/>
    <w:rsid w:val="003F5880"/>
    <w:rsid w:val="003F5BC8"/>
    <w:rsid w:val="003F6410"/>
    <w:rsid w:val="003F6879"/>
    <w:rsid w:val="003F78CA"/>
    <w:rsid w:val="00400166"/>
    <w:rsid w:val="00400EA6"/>
    <w:rsid w:val="00400ECD"/>
    <w:rsid w:val="00401432"/>
    <w:rsid w:val="00402055"/>
    <w:rsid w:val="004023FA"/>
    <w:rsid w:val="00402612"/>
    <w:rsid w:val="004046D3"/>
    <w:rsid w:val="0040477C"/>
    <w:rsid w:val="0040487B"/>
    <w:rsid w:val="004048A8"/>
    <w:rsid w:val="00404FB5"/>
    <w:rsid w:val="00405657"/>
    <w:rsid w:val="00405C6C"/>
    <w:rsid w:val="00406457"/>
    <w:rsid w:val="00406ED3"/>
    <w:rsid w:val="0040745E"/>
    <w:rsid w:val="0040752F"/>
    <w:rsid w:val="00410624"/>
    <w:rsid w:val="0041103C"/>
    <w:rsid w:val="004111B7"/>
    <w:rsid w:val="00411877"/>
    <w:rsid w:val="00411BD0"/>
    <w:rsid w:val="004122AC"/>
    <w:rsid w:val="004122F3"/>
    <w:rsid w:val="0041267F"/>
    <w:rsid w:val="00412B7D"/>
    <w:rsid w:val="00412F7C"/>
    <w:rsid w:val="0041441E"/>
    <w:rsid w:val="0041487F"/>
    <w:rsid w:val="00414B30"/>
    <w:rsid w:val="00414B55"/>
    <w:rsid w:val="00414E22"/>
    <w:rsid w:val="004150B9"/>
    <w:rsid w:val="004153F6"/>
    <w:rsid w:val="004158F1"/>
    <w:rsid w:val="004159D2"/>
    <w:rsid w:val="00415DFC"/>
    <w:rsid w:val="00415F13"/>
    <w:rsid w:val="0041649E"/>
    <w:rsid w:val="00416E8E"/>
    <w:rsid w:val="004178C5"/>
    <w:rsid w:val="004204B0"/>
    <w:rsid w:val="00420FAB"/>
    <w:rsid w:val="00420FF5"/>
    <w:rsid w:val="004221C9"/>
    <w:rsid w:val="004229A4"/>
    <w:rsid w:val="00422DA6"/>
    <w:rsid w:val="00423398"/>
    <w:rsid w:val="00423A01"/>
    <w:rsid w:val="00423EF0"/>
    <w:rsid w:val="0042430E"/>
    <w:rsid w:val="0042476A"/>
    <w:rsid w:val="004248CA"/>
    <w:rsid w:val="00424D7D"/>
    <w:rsid w:val="0042534B"/>
    <w:rsid w:val="004264A1"/>
    <w:rsid w:val="00426AB8"/>
    <w:rsid w:val="00426B3A"/>
    <w:rsid w:val="00426CA3"/>
    <w:rsid w:val="00427362"/>
    <w:rsid w:val="00427771"/>
    <w:rsid w:val="00427AA2"/>
    <w:rsid w:val="0043177D"/>
    <w:rsid w:val="00433243"/>
    <w:rsid w:val="00433E06"/>
    <w:rsid w:val="004344E6"/>
    <w:rsid w:val="00434981"/>
    <w:rsid w:val="00435894"/>
    <w:rsid w:val="00436326"/>
    <w:rsid w:val="00436667"/>
    <w:rsid w:val="00436DD3"/>
    <w:rsid w:val="00437A85"/>
    <w:rsid w:val="00440887"/>
    <w:rsid w:val="00440E68"/>
    <w:rsid w:val="004413C3"/>
    <w:rsid w:val="00442569"/>
    <w:rsid w:val="0044350E"/>
    <w:rsid w:val="00443A50"/>
    <w:rsid w:val="00444225"/>
    <w:rsid w:val="0044444C"/>
    <w:rsid w:val="0044571B"/>
    <w:rsid w:val="00446AE9"/>
    <w:rsid w:val="00447202"/>
    <w:rsid w:val="00447743"/>
    <w:rsid w:val="0045070A"/>
    <w:rsid w:val="00450716"/>
    <w:rsid w:val="00450D66"/>
    <w:rsid w:val="00450D92"/>
    <w:rsid w:val="004512D7"/>
    <w:rsid w:val="004514CD"/>
    <w:rsid w:val="004520CB"/>
    <w:rsid w:val="0045253B"/>
    <w:rsid w:val="00452680"/>
    <w:rsid w:val="004533D8"/>
    <w:rsid w:val="0045366A"/>
    <w:rsid w:val="00453A16"/>
    <w:rsid w:val="00453B85"/>
    <w:rsid w:val="00453D51"/>
    <w:rsid w:val="004548FB"/>
    <w:rsid w:val="00454F04"/>
    <w:rsid w:val="00456BFB"/>
    <w:rsid w:val="00456CC4"/>
    <w:rsid w:val="00456E96"/>
    <w:rsid w:val="004570AE"/>
    <w:rsid w:val="00457C47"/>
    <w:rsid w:val="0046014C"/>
    <w:rsid w:val="00460307"/>
    <w:rsid w:val="0046045D"/>
    <w:rsid w:val="00460731"/>
    <w:rsid w:val="004613DC"/>
    <w:rsid w:val="00461443"/>
    <w:rsid w:val="004621ED"/>
    <w:rsid w:val="00462B0E"/>
    <w:rsid w:val="004635A2"/>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80B2F"/>
    <w:rsid w:val="00481158"/>
    <w:rsid w:val="0048132D"/>
    <w:rsid w:val="004820D4"/>
    <w:rsid w:val="00482698"/>
    <w:rsid w:val="0048319E"/>
    <w:rsid w:val="00483433"/>
    <w:rsid w:val="00483D79"/>
    <w:rsid w:val="0048430A"/>
    <w:rsid w:val="00484D75"/>
    <w:rsid w:val="0048502B"/>
    <w:rsid w:val="00485124"/>
    <w:rsid w:val="0048569C"/>
    <w:rsid w:val="004856EC"/>
    <w:rsid w:val="00485BC4"/>
    <w:rsid w:val="00485CB1"/>
    <w:rsid w:val="00486B15"/>
    <w:rsid w:val="00486B28"/>
    <w:rsid w:val="004904BF"/>
    <w:rsid w:val="004906F0"/>
    <w:rsid w:val="00490C27"/>
    <w:rsid w:val="004911C3"/>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832"/>
    <w:rsid w:val="00497D93"/>
    <w:rsid w:val="004A030B"/>
    <w:rsid w:val="004A07B6"/>
    <w:rsid w:val="004A0B94"/>
    <w:rsid w:val="004A17C7"/>
    <w:rsid w:val="004A25DA"/>
    <w:rsid w:val="004A3200"/>
    <w:rsid w:val="004A34A2"/>
    <w:rsid w:val="004A39AD"/>
    <w:rsid w:val="004A3D9B"/>
    <w:rsid w:val="004A45D5"/>
    <w:rsid w:val="004A463F"/>
    <w:rsid w:val="004A47D4"/>
    <w:rsid w:val="004A5CCB"/>
    <w:rsid w:val="004A5EC6"/>
    <w:rsid w:val="004A6044"/>
    <w:rsid w:val="004A71C7"/>
    <w:rsid w:val="004A7BB6"/>
    <w:rsid w:val="004B0EFA"/>
    <w:rsid w:val="004B11F5"/>
    <w:rsid w:val="004B1935"/>
    <w:rsid w:val="004B329E"/>
    <w:rsid w:val="004B32F7"/>
    <w:rsid w:val="004B371C"/>
    <w:rsid w:val="004B4B8F"/>
    <w:rsid w:val="004B5244"/>
    <w:rsid w:val="004B5C36"/>
    <w:rsid w:val="004B734A"/>
    <w:rsid w:val="004B7644"/>
    <w:rsid w:val="004B7AAF"/>
    <w:rsid w:val="004C0650"/>
    <w:rsid w:val="004C2488"/>
    <w:rsid w:val="004C2C09"/>
    <w:rsid w:val="004C2FED"/>
    <w:rsid w:val="004C5214"/>
    <w:rsid w:val="004C6FD3"/>
    <w:rsid w:val="004C7A3E"/>
    <w:rsid w:val="004D0996"/>
    <w:rsid w:val="004D105F"/>
    <w:rsid w:val="004D11A4"/>
    <w:rsid w:val="004D1468"/>
    <w:rsid w:val="004D2002"/>
    <w:rsid w:val="004D2619"/>
    <w:rsid w:val="004D26FF"/>
    <w:rsid w:val="004D2AB3"/>
    <w:rsid w:val="004D2BDE"/>
    <w:rsid w:val="004D3EE1"/>
    <w:rsid w:val="004D3EFC"/>
    <w:rsid w:val="004D4F12"/>
    <w:rsid w:val="004D5E17"/>
    <w:rsid w:val="004D615E"/>
    <w:rsid w:val="004D681E"/>
    <w:rsid w:val="004D6903"/>
    <w:rsid w:val="004D69A7"/>
    <w:rsid w:val="004D6A25"/>
    <w:rsid w:val="004E0273"/>
    <w:rsid w:val="004E039F"/>
    <w:rsid w:val="004E23DE"/>
    <w:rsid w:val="004E2E40"/>
    <w:rsid w:val="004E3013"/>
    <w:rsid w:val="004E34F7"/>
    <w:rsid w:val="004E3522"/>
    <w:rsid w:val="004E397B"/>
    <w:rsid w:val="004E3FFF"/>
    <w:rsid w:val="004E42B4"/>
    <w:rsid w:val="004E4EA1"/>
    <w:rsid w:val="004E5190"/>
    <w:rsid w:val="004E51B0"/>
    <w:rsid w:val="004E52E8"/>
    <w:rsid w:val="004E5633"/>
    <w:rsid w:val="004E5B01"/>
    <w:rsid w:val="004E6158"/>
    <w:rsid w:val="004E6B7A"/>
    <w:rsid w:val="004E6DD7"/>
    <w:rsid w:val="004E6E6E"/>
    <w:rsid w:val="004E72E3"/>
    <w:rsid w:val="004E7B34"/>
    <w:rsid w:val="004F01B3"/>
    <w:rsid w:val="004F03DF"/>
    <w:rsid w:val="004F0477"/>
    <w:rsid w:val="004F0577"/>
    <w:rsid w:val="004F0B5D"/>
    <w:rsid w:val="004F1278"/>
    <w:rsid w:val="004F2032"/>
    <w:rsid w:val="004F3413"/>
    <w:rsid w:val="004F353D"/>
    <w:rsid w:val="004F3D71"/>
    <w:rsid w:val="004F3E91"/>
    <w:rsid w:val="004F4FB6"/>
    <w:rsid w:val="004F5376"/>
    <w:rsid w:val="004F6B58"/>
    <w:rsid w:val="004F6DA8"/>
    <w:rsid w:val="004F7448"/>
    <w:rsid w:val="004F7676"/>
    <w:rsid w:val="004F7774"/>
    <w:rsid w:val="004F7A1E"/>
    <w:rsid w:val="004F7A67"/>
    <w:rsid w:val="00501262"/>
    <w:rsid w:val="005023F4"/>
    <w:rsid w:val="0050262D"/>
    <w:rsid w:val="00502EE0"/>
    <w:rsid w:val="0050334D"/>
    <w:rsid w:val="0050342D"/>
    <w:rsid w:val="00503690"/>
    <w:rsid w:val="00503E48"/>
    <w:rsid w:val="005044DC"/>
    <w:rsid w:val="0050493A"/>
    <w:rsid w:val="00504C02"/>
    <w:rsid w:val="00504D6C"/>
    <w:rsid w:val="00504E73"/>
    <w:rsid w:val="00505250"/>
    <w:rsid w:val="00505BFA"/>
    <w:rsid w:val="005061CB"/>
    <w:rsid w:val="00506222"/>
    <w:rsid w:val="00506AA5"/>
    <w:rsid w:val="00506B3C"/>
    <w:rsid w:val="00507053"/>
    <w:rsid w:val="005116D8"/>
    <w:rsid w:val="00511BFD"/>
    <w:rsid w:val="00512400"/>
    <w:rsid w:val="00512881"/>
    <w:rsid w:val="00512F8A"/>
    <w:rsid w:val="0051326C"/>
    <w:rsid w:val="00513526"/>
    <w:rsid w:val="00513C98"/>
    <w:rsid w:val="00513F7E"/>
    <w:rsid w:val="00514264"/>
    <w:rsid w:val="005145B4"/>
    <w:rsid w:val="005147B8"/>
    <w:rsid w:val="00514916"/>
    <w:rsid w:val="00514EB4"/>
    <w:rsid w:val="0051550E"/>
    <w:rsid w:val="00517B0A"/>
    <w:rsid w:val="00517C1F"/>
    <w:rsid w:val="00517E7D"/>
    <w:rsid w:val="00521C81"/>
    <w:rsid w:val="00522073"/>
    <w:rsid w:val="00522372"/>
    <w:rsid w:val="00523915"/>
    <w:rsid w:val="00523A04"/>
    <w:rsid w:val="005244E1"/>
    <w:rsid w:val="00524A1A"/>
    <w:rsid w:val="00524ABA"/>
    <w:rsid w:val="00524CA1"/>
    <w:rsid w:val="00525601"/>
    <w:rsid w:val="00525AF7"/>
    <w:rsid w:val="0052606D"/>
    <w:rsid w:val="00526517"/>
    <w:rsid w:val="00526ABE"/>
    <w:rsid w:val="00526D17"/>
    <w:rsid w:val="00526DAC"/>
    <w:rsid w:val="0052764F"/>
    <w:rsid w:val="005278DA"/>
    <w:rsid w:val="00530877"/>
    <w:rsid w:val="0053129A"/>
    <w:rsid w:val="005314E4"/>
    <w:rsid w:val="005318CB"/>
    <w:rsid w:val="00531BBD"/>
    <w:rsid w:val="00532810"/>
    <w:rsid w:val="005334B6"/>
    <w:rsid w:val="00534833"/>
    <w:rsid w:val="005355EC"/>
    <w:rsid w:val="0053591B"/>
    <w:rsid w:val="00535B4F"/>
    <w:rsid w:val="00535B79"/>
    <w:rsid w:val="00535F2D"/>
    <w:rsid w:val="00536B74"/>
    <w:rsid w:val="00536F7A"/>
    <w:rsid w:val="0053734A"/>
    <w:rsid w:val="00537940"/>
    <w:rsid w:val="0054042B"/>
    <w:rsid w:val="005406FC"/>
    <w:rsid w:val="005412AC"/>
    <w:rsid w:val="00541356"/>
    <w:rsid w:val="00542A2B"/>
    <w:rsid w:val="0054333A"/>
    <w:rsid w:val="00543890"/>
    <w:rsid w:val="0054401D"/>
    <w:rsid w:val="00544F03"/>
    <w:rsid w:val="005464A9"/>
    <w:rsid w:val="005473F2"/>
    <w:rsid w:val="00550362"/>
    <w:rsid w:val="00551284"/>
    <w:rsid w:val="00552484"/>
    <w:rsid w:val="0055296B"/>
    <w:rsid w:val="00552CEF"/>
    <w:rsid w:val="00553212"/>
    <w:rsid w:val="00553551"/>
    <w:rsid w:val="00553FC5"/>
    <w:rsid w:val="005554FF"/>
    <w:rsid w:val="00555802"/>
    <w:rsid w:val="005558AB"/>
    <w:rsid w:val="00556902"/>
    <w:rsid w:val="00556BB0"/>
    <w:rsid w:val="005570A7"/>
    <w:rsid w:val="005577A8"/>
    <w:rsid w:val="005579CC"/>
    <w:rsid w:val="00557AB9"/>
    <w:rsid w:val="00557FD7"/>
    <w:rsid w:val="00560212"/>
    <w:rsid w:val="00561A0B"/>
    <w:rsid w:val="00562E28"/>
    <w:rsid w:val="00563111"/>
    <w:rsid w:val="00563958"/>
    <w:rsid w:val="005644F7"/>
    <w:rsid w:val="00564539"/>
    <w:rsid w:val="00564566"/>
    <w:rsid w:val="00566178"/>
    <w:rsid w:val="00566394"/>
    <w:rsid w:val="00566CE5"/>
    <w:rsid w:val="00566F01"/>
    <w:rsid w:val="0056779D"/>
    <w:rsid w:val="00570653"/>
    <w:rsid w:val="00570D5C"/>
    <w:rsid w:val="0057100B"/>
    <w:rsid w:val="0057129E"/>
    <w:rsid w:val="00571A70"/>
    <w:rsid w:val="00572A2D"/>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BD1"/>
    <w:rsid w:val="00584454"/>
    <w:rsid w:val="005844F7"/>
    <w:rsid w:val="005855FB"/>
    <w:rsid w:val="00585EEA"/>
    <w:rsid w:val="0058668B"/>
    <w:rsid w:val="00586B3A"/>
    <w:rsid w:val="00587410"/>
    <w:rsid w:val="00587D54"/>
    <w:rsid w:val="00590177"/>
    <w:rsid w:val="00590E8E"/>
    <w:rsid w:val="00591037"/>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EE1"/>
    <w:rsid w:val="005A1A52"/>
    <w:rsid w:val="005A2509"/>
    <w:rsid w:val="005A297B"/>
    <w:rsid w:val="005A3426"/>
    <w:rsid w:val="005A36E4"/>
    <w:rsid w:val="005A3A85"/>
    <w:rsid w:val="005A4BA1"/>
    <w:rsid w:val="005A5449"/>
    <w:rsid w:val="005A5570"/>
    <w:rsid w:val="005A6130"/>
    <w:rsid w:val="005A650D"/>
    <w:rsid w:val="005A6683"/>
    <w:rsid w:val="005A74E2"/>
    <w:rsid w:val="005B168F"/>
    <w:rsid w:val="005B1F15"/>
    <w:rsid w:val="005B2810"/>
    <w:rsid w:val="005B337A"/>
    <w:rsid w:val="005B3F49"/>
    <w:rsid w:val="005B4416"/>
    <w:rsid w:val="005B4813"/>
    <w:rsid w:val="005B4C8E"/>
    <w:rsid w:val="005B5083"/>
    <w:rsid w:val="005B51E7"/>
    <w:rsid w:val="005B5211"/>
    <w:rsid w:val="005B6B34"/>
    <w:rsid w:val="005B72E3"/>
    <w:rsid w:val="005C0029"/>
    <w:rsid w:val="005C070D"/>
    <w:rsid w:val="005C0AEB"/>
    <w:rsid w:val="005C10B5"/>
    <w:rsid w:val="005C1295"/>
    <w:rsid w:val="005C18AD"/>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1413"/>
    <w:rsid w:val="005D27A5"/>
    <w:rsid w:val="005D2F63"/>
    <w:rsid w:val="005D39D0"/>
    <w:rsid w:val="005D3DC2"/>
    <w:rsid w:val="005D47F0"/>
    <w:rsid w:val="005D4C01"/>
    <w:rsid w:val="005D4D85"/>
    <w:rsid w:val="005D572F"/>
    <w:rsid w:val="005D57CA"/>
    <w:rsid w:val="005D5815"/>
    <w:rsid w:val="005D5894"/>
    <w:rsid w:val="005D7DD6"/>
    <w:rsid w:val="005E0178"/>
    <w:rsid w:val="005E179E"/>
    <w:rsid w:val="005E22FA"/>
    <w:rsid w:val="005E26E0"/>
    <w:rsid w:val="005E2DC1"/>
    <w:rsid w:val="005E3536"/>
    <w:rsid w:val="005E4345"/>
    <w:rsid w:val="005E4843"/>
    <w:rsid w:val="005E4A3B"/>
    <w:rsid w:val="005E4A7F"/>
    <w:rsid w:val="005E4A97"/>
    <w:rsid w:val="005E4C0F"/>
    <w:rsid w:val="005E514F"/>
    <w:rsid w:val="005E5985"/>
    <w:rsid w:val="005E6AF6"/>
    <w:rsid w:val="005E6B83"/>
    <w:rsid w:val="005E7768"/>
    <w:rsid w:val="005E7A03"/>
    <w:rsid w:val="005E7ECF"/>
    <w:rsid w:val="005F0D45"/>
    <w:rsid w:val="005F0E97"/>
    <w:rsid w:val="005F1521"/>
    <w:rsid w:val="005F18E5"/>
    <w:rsid w:val="005F23E9"/>
    <w:rsid w:val="005F28F9"/>
    <w:rsid w:val="005F2DC9"/>
    <w:rsid w:val="005F344B"/>
    <w:rsid w:val="005F449A"/>
    <w:rsid w:val="005F4819"/>
    <w:rsid w:val="005F4884"/>
    <w:rsid w:val="005F5067"/>
    <w:rsid w:val="005F5185"/>
    <w:rsid w:val="005F53D9"/>
    <w:rsid w:val="005F542B"/>
    <w:rsid w:val="005F55F8"/>
    <w:rsid w:val="005F5681"/>
    <w:rsid w:val="005F66E2"/>
    <w:rsid w:val="005F7326"/>
    <w:rsid w:val="005F7E4A"/>
    <w:rsid w:val="00600118"/>
    <w:rsid w:val="00600398"/>
    <w:rsid w:val="0060131E"/>
    <w:rsid w:val="00601791"/>
    <w:rsid w:val="006017DA"/>
    <w:rsid w:val="00601A4A"/>
    <w:rsid w:val="00602509"/>
    <w:rsid w:val="00602F74"/>
    <w:rsid w:val="00603EBB"/>
    <w:rsid w:val="0060469B"/>
    <w:rsid w:val="00604841"/>
    <w:rsid w:val="00605049"/>
    <w:rsid w:val="0060597B"/>
    <w:rsid w:val="00605FCE"/>
    <w:rsid w:val="0060672A"/>
    <w:rsid w:val="0060756D"/>
    <w:rsid w:val="00607DC2"/>
    <w:rsid w:val="0061035E"/>
    <w:rsid w:val="00610659"/>
    <w:rsid w:val="006107C6"/>
    <w:rsid w:val="00610943"/>
    <w:rsid w:val="00611722"/>
    <w:rsid w:val="00611792"/>
    <w:rsid w:val="00612164"/>
    <w:rsid w:val="0061225A"/>
    <w:rsid w:val="0061239F"/>
    <w:rsid w:val="006124F8"/>
    <w:rsid w:val="006144CD"/>
    <w:rsid w:val="00614D25"/>
    <w:rsid w:val="00614FD7"/>
    <w:rsid w:val="00615E57"/>
    <w:rsid w:val="0061642A"/>
    <w:rsid w:val="00616B2A"/>
    <w:rsid w:val="00616CCB"/>
    <w:rsid w:val="00617430"/>
    <w:rsid w:val="00617873"/>
    <w:rsid w:val="00617FCB"/>
    <w:rsid w:val="00620518"/>
    <w:rsid w:val="00621068"/>
    <w:rsid w:val="006217E3"/>
    <w:rsid w:val="00621CD1"/>
    <w:rsid w:val="00622996"/>
    <w:rsid w:val="00622BE1"/>
    <w:rsid w:val="00624252"/>
    <w:rsid w:val="00625028"/>
    <w:rsid w:val="006250C4"/>
    <w:rsid w:val="006261D7"/>
    <w:rsid w:val="00626258"/>
    <w:rsid w:val="0062646C"/>
    <w:rsid w:val="006266E7"/>
    <w:rsid w:val="00626999"/>
    <w:rsid w:val="00626A91"/>
    <w:rsid w:val="00626C82"/>
    <w:rsid w:val="00626E7B"/>
    <w:rsid w:val="00626EC3"/>
    <w:rsid w:val="00626F03"/>
    <w:rsid w:val="00626F2B"/>
    <w:rsid w:val="006273EF"/>
    <w:rsid w:val="0063019F"/>
    <w:rsid w:val="006303A5"/>
    <w:rsid w:val="00630F44"/>
    <w:rsid w:val="00630FFC"/>
    <w:rsid w:val="00631F61"/>
    <w:rsid w:val="00632FFF"/>
    <w:rsid w:val="00634591"/>
    <w:rsid w:val="0063460B"/>
    <w:rsid w:val="00634838"/>
    <w:rsid w:val="00634B08"/>
    <w:rsid w:val="00634BD0"/>
    <w:rsid w:val="00634F81"/>
    <w:rsid w:val="00635610"/>
    <w:rsid w:val="00636978"/>
    <w:rsid w:val="006374B5"/>
    <w:rsid w:val="00637FA8"/>
    <w:rsid w:val="00640F7E"/>
    <w:rsid w:val="00641040"/>
    <w:rsid w:val="00641374"/>
    <w:rsid w:val="0064174A"/>
    <w:rsid w:val="00643C8B"/>
    <w:rsid w:val="00644DBB"/>
    <w:rsid w:val="00645A26"/>
    <w:rsid w:val="00646E6F"/>
    <w:rsid w:val="006473A9"/>
    <w:rsid w:val="00647CE2"/>
    <w:rsid w:val="00647DF6"/>
    <w:rsid w:val="00647FCE"/>
    <w:rsid w:val="006500BA"/>
    <w:rsid w:val="006503A0"/>
    <w:rsid w:val="00650B3A"/>
    <w:rsid w:val="0065105F"/>
    <w:rsid w:val="006510C5"/>
    <w:rsid w:val="006517D0"/>
    <w:rsid w:val="00651F1C"/>
    <w:rsid w:val="006523A0"/>
    <w:rsid w:val="00653496"/>
    <w:rsid w:val="00653C72"/>
    <w:rsid w:val="00654E2B"/>
    <w:rsid w:val="006556EB"/>
    <w:rsid w:val="00655CB9"/>
    <w:rsid w:val="006560F2"/>
    <w:rsid w:val="00656307"/>
    <w:rsid w:val="006567FE"/>
    <w:rsid w:val="0065702D"/>
    <w:rsid w:val="0065720D"/>
    <w:rsid w:val="006572B7"/>
    <w:rsid w:val="0065799F"/>
    <w:rsid w:val="006612A8"/>
    <w:rsid w:val="006618EA"/>
    <w:rsid w:val="00661F59"/>
    <w:rsid w:val="00663047"/>
    <w:rsid w:val="00663349"/>
    <w:rsid w:val="00663A0C"/>
    <w:rsid w:val="00663A2E"/>
    <w:rsid w:val="00663E2D"/>
    <w:rsid w:val="00663EEB"/>
    <w:rsid w:val="00664090"/>
    <w:rsid w:val="006640D0"/>
    <w:rsid w:val="006644D0"/>
    <w:rsid w:val="006644E0"/>
    <w:rsid w:val="00664DFC"/>
    <w:rsid w:val="00666B37"/>
    <w:rsid w:val="00667199"/>
    <w:rsid w:val="00667277"/>
    <w:rsid w:val="006674F2"/>
    <w:rsid w:val="006678C0"/>
    <w:rsid w:val="00667CC6"/>
    <w:rsid w:val="00667D32"/>
    <w:rsid w:val="00670042"/>
    <w:rsid w:val="00672061"/>
    <w:rsid w:val="00672E79"/>
    <w:rsid w:val="006730F5"/>
    <w:rsid w:val="006734F3"/>
    <w:rsid w:val="006735D4"/>
    <w:rsid w:val="00673FF0"/>
    <w:rsid w:val="00674464"/>
    <w:rsid w:val="006745E3"/>
    <w:rsid w:val="00674B8F"/>
    <w:rsid w:val="00674C3D"/>
    <w:rsid w:val="00675876"/>
    <w:rsid w:val="00675AB9"/>
    <w:rsid w:val="00675FC2"/>
    <w:rsid w:val="006763A3"/>
    <w:rsid w:val="006767D6"/>
    <w:rsid w:val="00676B87"/>
    <w:rsid w:val="00676E92"/>
    <w:rsid w:val="00677951"/>
    <w:rsid w:val="00677A8C"/>
    <w:rsid w:val="00677EBF"/>
    <w:rsid w:val="00677F98"/>
    <w:rsid w:val="006801FF"/>
    <w:rsid w:val="00680FD6"/>
    <w:rsid w:val="006821DD"/>
    <w:rsid w:val="00682513"/>
    <w:rsid w:val="00682728"/>
    <w:rsid w:val="00682B71"/>
    <w:rsid w:val="00682CAF"/>
    <w:rsid w:val="00683538"/>
    <w:rsid w:val="00683AD7"/>
    <w:rsid w:val="00683CFF"/>
    <w:rsid w:val="00683FA6"/>
    <w:rsid w:val="00685088"/>
    <w:rsid w:val="0068514F"/>
    <w:rsid w:val="0068602A"/>
    <w:rsid w:val="00686766"/>
    <w:rsid w:val="00686869"/>
    <w:rsid w:val="006869C3"/>
    <w:rsid w:val="00686A27"/>
    <w:rsid w:val="00686CEE"/>
    <w:rsid w:val="00687C55"/>
    <w:rsid w:val="00687FEB"/>
    <w:rsid w:val="0069077B"/>
    <w:rsid w:val="00690EB8"/>
    <w:rsid w:val="006911DC"/>
    <w:rsid w:val="00691AA8"/>
    <w:rsid w:val="0069231F"/>
    <w:rsid w:val="006924F4"/>
    <w:rsid w:val="0069304E"/>
    <w:rsid w:val="006942B8"/>
    <w:rsid w:val="00695321"/>
    <w:rsid w:val="0069632C"/>
    <w:rsid w:val="00696B9A"/>
    <w:rsid w:val="006A17A7"/>
    <w:rsid w:val="006A240A"/>
    <w:rsid w:val="006A2E2F"/>
    <w:rsid w:val="006A3047"/>
    <w:rsid w:val="006A3521"/>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67A0"/>
    <w:rsid w:val="006B717C"/>
    <w:rsid w:val="006B78EC"/>
    <w:rsid w:val="006B7C3C"/>
    <w:rsid w:val="006C0251"/>
    <w:rsid w:val="006C02B3"/>
    <w:rsid w:val="006C0C30"/>
    <w:rsid w:val="006C172E"/>
    <w:rsid w:val="006C26CD"/>
    <w:rsid w:val="006C273E"/>
    <w:rsid w:val="006C3BDC"/>
    <w:rsid w:val="006C4D45"/>
    <w:rsid w:val="006C53FC"/>
    <w:rsid w:val="006C575D"/>
    <w:rsid w:val="006C5948"/>
    <w:rsid w:val="006C5F9D"/>
    <w:rsid w:val="006C6839"/>
    <w:rsid w:val="006C7CF2"/>
    <w:rsid w:val="006D045A"/>
    <w:rsid w:val="006D0A99"/>
    <w:rsid w:val="006D0F2C"/>
    <w:rsid w:val="006D1231"/>
    <w:rsid w:val="006D162E"/>
    <w:rsid w:val="006D212C"/>
    <w:rsid w:val="006D21D2"/>
    <w:rsid w:val="006D23D5"/>
    <w:rsid w:val="006D2710"/>
    <w:rsid w:val="006D2725"/>
    <w:rsid w:val="006D32B7"/>
    <w:rsid w:val="006D3A9B"/>
    <w:rsid w:val="006D3D8F"/>
    <w:rsid w:val="006D41CD"/>
    <w:rsid w:val="006D492C"/>
    <w:rsid w:val="006D4C39"/>
    <w:rsid w:val="006D5163"/>
    <w:rsid w:val="006D56F2"/>
    <w:rsid w:val="006D5A1A"/>
    <w:rsid w:val="006D6BA0"/>
    <w:rsid w:val="006D6D95"/>
    <w:rsid w:val="006D7237"/>
    <w:rsid w:val="006D743F"/>
    <w:rsid w:val="006D7F2A"/>
    <w:rsid w:val="006E02CE"/>
    <w:rsid w:val="006E068E"/>
    <w:rsid w:val="006E0979"/>
    <w:rsid w:val="006E0AB7"/>
    <w:rsid w:val="006E0E24"/>
    <w:rsid w:val="006E18EE"/>
    <w:rsid w:val="006E2A5D"/>
    <w:rsid w:val="006E2F26"/>
    <w:rsid w:val="006E3151"/>
    <w:rsid w:val="006E3321"/>
    <w:rsid w:val="006E34CA"/>
    <w:rsid w:val="006E3D26"/>
    <w:rsid w:val="006E3E83"/>
    <w:rsid w:val="006E48C7"/>
    <w:rsid w:val="006E516A"/>
    <w:rsid w:val="006E570B"/>
    <w:rsid w:val="006E627C"/>
    <w:rsid w:val="006E7135"/>
    <w:rsid w:val="006E733E"/>
    <w:rsid w:val="006E7980"/>
    <w:rsid w:val="006F14AD"/>
    <w:rsid w:val="006F16DB"/>
    <w:rsid w:val="006F187D"/>
    <w:rsid w:val="006F1E15"/>
    <w:rsid w:val="006F241E"/>
    <w:rsid w:val="006F2819"/>
    <w:rsid w:val="006F29A1"/>
    <w:rsid w:val="006F2A26"/>
    <w:rsid w:val="006F2E1B"/>
    <w:rsid w:val="006F42E3"/>
    <w:rsid w:val="006F4844"/>
    <w:rsid w:val="006F5A4B"/>
    <w:rsid w:val="006F5AED"/>
    <w:rsid w:val="006F6385"/>
    <w:rsid w:val="006F68BC"/>
    <w:rsid w:val="006F7184"/>
    <w:rsid w:val="006F762F"/>
    <w:rsid w:val="007009CD"/>
    <w:rsid w:val="00701951"/>
    <w:rsid w:val="00701F00"/>
    <w:rsid w:val="00702125"/>
    <w:rsid w:val="0070236A"/>
    <w:rsid w:val="0070236E"/>
    <w:rsid w:val="007027E1"/>
    <w:rsid w:val="00702D49"/>
    <w:rsid w:val="00704E63"/>
    <w:rsid w:val="00704EE9"/>
    <w:rsid w:val="00705021"/>
    <w:rsid w:val="007055DC"/>
    <w:rsid w:val="0070595C"/>
    <w:rsid w:val="0070646B"/>
    <w:rsid w:val="00706B4C"/>
    <w:rsid w:val="00706B80"/>
    <w:rsid w:val="00706D6D"/>
    <w:rsid w:val="007075F9"/>
    <w:rsid w:val="00707AC0"/>
    <w:rsid w:val="00710F4A"/>
    <w:rsid w:val="00710F57"/>
    <w:rsid w:val="00710FE8"/>
    <w:rsid w:val="0071157A"/>
    <w:rsid w:val="00711711"/>
    <w:rsid w:val="0071181B"/>
    <w:rsid w:val="00711BAD"/>
    <w:rsid w:val="00713114"/>
    <w:rsid w:val="00713A0F"/>
    <w:rsid w:val="00713B22"/>
    <w:rsid w:val="0071435C"/>
    <w:rsid w:val="00714644"/>
    <w:rsid w:val="0071521A"/>
    <w:rsid w:val="007161BC"/>
    <w:rsid w:val="0071623F"/>
    <w:rsid w:val="007164F6"/>
    <w:rsid w:val="00717F13"/>
    <w:rsid w:val="00720083"/>
    <w:rsid w:val="00720FC0"/>
    <w:rsid w:val="007211F2"/>
    <w:rsid w:val="0072186F"/>
    <w:rsid w:val="00721891"/>
    <w:rsid w:val="00721D74"/>
    <w:rsid w:val="00722152"/>
    <w:rsid w:val="00722631"/>
    <w:rsid w:val="00722727"/>
    <w:rsid w:val="00723729"/>
    <w:rsid w:val="00723EC8"/>
    <w:rsid w:val="00724174"/>
    <w:rsid w:val="00725E31"/>
    <w:rsid w:val="007274B8"/>
    <w:rsid w:val="00727902"/>
    <w:rsid w:val="00727B47"/>
    <w:rsid w:val="00727D84"/>
    <w:rsid w:val="00730404"/>
    <w:rsid w:val="00730619"/>
    <w:rsid w:val="00730A39"/>
    <w:rsid w:val="0073130B"/>
    <w:rsid w:val="007314A7"/>
    <w:rsid w:val="00731FC9"/>
    <w:rsid w:val="007322E9"/>
    <w:rsid w:val="00732A43"/>
    <w:rsid w:val="0073346A"/>
    <w:rsid w:val="00733AB3"/>
    <w:rsid w:val="00733AFA"/>
    <w:rsid w:val="0073410F"/>
    <w:rsid w:val="00734672"/>
    <w:rsid w:val="007348A5"/>
    <w:rsid w:val="0073609F"/>
    <w:rsid w:val="00736682"/>
    <w:rsid w:val="00736C04"/>
    <w:rsid w:val="00737559"/>
    <w:rsid w:val="007376C1"/>
    <w:rsid w:val="00737824"/>
    <w:rsid w:val="00737851"/>
    <w:rsid w:val="00737C9D"/>
    <w:rsid w:val="0074015A"/>
    <w:rsid w:val="00740225"/>
    <w:rsid w:val="0074036F"/>
    <w:rsid w:val="007428EA"/>
    <w:rsid w:val="00742AD5"/>
    <w:rsid w:val="00743026"/>
    <w:rsid w:val="0074342C"/>
    <w:rsid w:val="00743747"/>
    <w:rsid w:val="00743902"/>
    <w:rsid w:val="00743D6E"/>
    <w:rsid w:val="00743F25"/>
    <w:rsid w:val="007448C4"/>
    <w:rsid w:val="00744A42"/>
    <w:rsid w:val="00744CFD"/>
    <w:rsid w:val="00746214"/>
    <w:rsid w:val="00746627"/>
    <w:rsid w:val="00746D22"/>
    <w:rsid w:val="007505CF"/>
    <w:rsid w:val="00750C89"/>
    <w:rsid w:val="00750D18"/>
    <w:rsid w:val="00750EA9"/>
    <w:rsid w:val="007516CA"/>
    <w:rsid w:val="00751D28"/>
    <w:rsid w:val="0075283D"/>
    <w:rsid w:val="007528DE"/>
    <w:rsid w:val="00753075"/>
    <w:rsid w:val="007534BA"/>
    <w:rsid w:val="00753704"/>
    <w:rsid w:val="00754F40"/>
    <w:rsid w:val="00755089"/>
    <w:rsid w:val="00755780"/>
    <w:rsid w:val="007564DC"/>
    <w:rsid w:val="00757292"/>
    <w:rsid w:val="00760510"/>
    <w:rsid w:val="007608A0"/>
    <w:rsid w:val="00760A49"/>
    <w:rsid w:val="00760A83"/>
    <w:rsid w:val="00762648"/>
    <w:rsid w:val="0076288F"/>
    <w:rsid w:val="00762A9B"/>
    <w:rsid w:val="007634B9"/>
    <w:rsid w:val="0076391D"/>
    <w:rsid w:val="00763EF8"/>
    <w:rsid w:val="007648E2"/>
    <w:rsid w:val="00765926"/>
    <w:rsid w:val="00766359"/>
    <w:rsid w:val="00766607"/>
    <w:rsid w:val="00766BD7"/>
    <w:rsid w:val="00767F60"/>
    <w:rsid w:val="007700F4"/>
    <w:rsid w:val="0077018D"/>
    <w:rsid w:val="0077107E"/>
    <w:rsid w:val="00771B3A"/>
    <w:rsid w:val="0077262D"/>
    <w:rsid w:val="00772B62"/>
    <w:rsid w:val="00773400"/>
    <w:rsid w:val="007736C3"/>
    <w:rsid w:val="00773751"/>
    <w:rsid w:val="00773C85"/>
    <w:rsid w:val="00774061"/>
    <w:rsid w:val="00774F4D"/>
    <w:rsid w:val="00775A93"/>
    <w:rsid w:val="00777837"/>
    <w:rsid w:val="00777A9B"/>
    <w:rsid w:val="00777BA6"/>
    <w:rsid w:val="00780D62"/>
    <w:rsid w:val="00781423"/>
    <w:rsid w:val="0078180F"/>
    <w:rsid w:val="00781C24"/>
    <w:rsid w:val="00782426"/>
    <w:rsid w:val="00783083"/>
    <w:rsid w:val="00783301"/>
    <w:rsid w:val="00784117"/>
    <w:rsid w:val="00785458"/>
    <w:rsid w:val="007871AB"/>
    <w:rsid w:val="007871B5"/>
    <w:rsid w:val="007872C8"/>
    <w:rsid w:val="007903B4"/>
    <w:rsid w:val="007908AE"/>
    <w:rsid w:val="00791181"/>
    <w:rsid w:val="007915BF"/>
    <w:rsid w:val="00791F2F"/>
    <w:rsid w:val="00792851"/>
    <w:rsid w:val="0079327D"/>
    <w:rsid w:val="00793934"/>
    <w:rsid w:val="00793A0D"/>
    <w:rsid w:val="00794A2C"/>
    <w:rsid w:val="00795152"/>
    <w:rsid w:val="0079556F"/>
    <w:rsid w:val="00795B18"/>
    <w:rsid w:val="00796EB2"/>
    <w:rsid w:val="00797A66"/>
    <w:rsid w:val="007A0F93"/>
    <w:rsid w:val="007A199C"/>
    <w:rsid w:val="007A284E"/>
    <w:rsid w:val="007A2AD7"/>
    <w:rsid w:val="007A2D96"/>
    <w:rsid w:val="007A37D4"/>
    <w:rsid w:val="007A6702"/>
    <w:rsid w:val="007A690C"/>
    <w:rsid w:val="007A758D"/>
    <w:rsid w:val="007B0017"/>
    <w:rsid w:val="007B0048"/>
    <w:rsid w:val="007B07EC"/>
    <w:rsid w:val="007B0908"/>
    <w:rsid w:val="007B0B4B"/>
    <w:rsid w:val="007B1D2B"/>
    <w:rsid w:val="007B270B"/>
    <w:rsid w:val="007B29DE"/>
    <w:rsid w:val="007B2D63"/>
    <w:rsid w:val="007B2D72"/>
    <w:rsid w:val="007B2F23"/>
    <w:rsid w:val="007B32BD"/>
    <w:rsid w:val="007B352F"/>
    <w:rsid w:val="007B3939"/>
    <w:rsid w:val="007B3C8C"/>
    <w:rsid w:val="007B458D"/>
    <w:rsid w:val="007B54D9"/>
    <w:rsid w:val="007B5510"/>
    <w:rsid w:val="007B55E9"/>
    <w:rsid w:val="007C1150"/>
    <w:rsid w:val="007C1160"/>
    <w:rsid w:val="007C17C9"/>
    <w:rsid w:val="007C1906"/>
    <w:rsid w:val="007C2918"/>
    <w:rsid w:val="007C2A50"/>
    <w:rsid w:val="007C2BF8"/>
    <w:rsid w:val="007C3FE3"/>
    <w:rsid w:val="007C53CE"/>
    <w:rsid w:val="007C735D"/>
    <w:rsid w:val="007D0F9C"/>
    <w:rsid w:val="007D12E6"/>
    <w:rsid w:val="007D1B4C"/>
    <w:rsid w:val="007D20DE"/>
    <w:rsid w:val="007D24B1"/>
    <w:rsid w:val="007D33BC"/>
    <w:rsid w:val="007D3858"/>
    <w:rsid w:val="007D3E21"/>
    <w:rsid w:val="007D4048"/>
    <w:rsid w:val="007D4979"/>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1A5C"/>
    <w:rsid w:val="007E2547"/>
    <w:rsid w:val="007E2A0B"/>
    <w:rsid w:val="007E3046"/>
    <w:rsid w:val="007E31DD"/>
    <w:rsid w:val="007E4EF3"/>
    <w:rsid w:val="007E65F3"/>
    <w:rsid w:val="007E6A52"/>
    <w:rsid w:val="007E7060"/>
    <w:rsid w:val="007E7248"/>
    <w:rsid w:val="007F0A3C"/>
    <w:rsid w:val="007F0E1E"/>
    <w:rsid w:val="007F12DD"/>
    <w:rsid w:val="007F1613"/>
    <w:rsid w:val="007F1877"/>
    <w:rsid w:val="007F28AA"/>
    <w:rsid w:val="007F30A9"/>
    <w:rsid w:val="007F3E0D"/>
    <w:rsid w:val="007F3E83"/>
    <w:rsid w:val="007F3EFA"/>
    <w:rsid w:val="007F4520"/>
    <w:rsid w:val="007F5E10"/>
    <w:rsid w:val="007F5FD2"/>
    <w:rsid w:val="007F62EA"/>
    <w:rsid w:val="007F79F5"/>
    <w:rsid w:val="007F7D3F"/>
    <w:rsid w:val="008012A5"/>
    <w:rsid w:val="00801506"/>
    <w:rsid w:val="0080168B"/>
    <w:rsid w:val="008017E1"/>
    <w:rsid w:val="00801BB8"/>
    <w:rsid w:val="00801BD3"/>
    <w:rsid w:val="00801ED2"/>
    <w:rsid w:val="00802098"/>
    <w:rsid w:val="008023A0"/>
    <w:rsid w:val="008029C2"/>
    <w:rsid w:val="00804017"/>
    <w:rsid w:val="008040C3"/>
    <w:rsid w:val="008048F5"/>
    <w:rsid w:val="008068D7"/>
    <w:rsid w:val="0080786C"/>
    <w:rsid w:val="00810752"/>
    <w:rsid w:val="00811496"/>
    <w:rsid w:val="00811AAD"/>
    <w:rsid w:val="00812306"/>
    <w:rsid w:val="00812454"/>
    <w:rsid w:val="00813572"/>
    <w:rsid w:val="008141ED"/>
    <w:rsid w:val="00815218"/>
    <w:rsid w:val="008158BF"/>
    <w:rsid w:val="00815C6C"/>
    <w:rsid w:val="00815E55"/>
    <w:rsid w:val="0081641E"/>
    <w:rsid w:val="00816505"/>
    <w:rsid w:val="008170B6"/>
    <w:rsid w:val="0081736F"/>
    <w:rsid w:val="008178BE"/>
    <w:rsid w:val="00817921"/>
    <w:rsid w:val="00817ABE"/>
    <w:rsid w:val="00820B6F"/>
    <w:rsid w:val="00820C50"/>
    <w:rsid w:val="00820D6D"/>
    <w:rsid w:val="0082115F"/>
    <w:rsid w:val="00821C02"/>
    <w:rsid w:val="00822512"/>
    <w:rsid w:val="0082262A"/>
    <w:rsid w:val="00823D02"/>
    <w:rsid w:val="00824915"/>
    <w:rsid w:val="00824997"/>
    <w:rsid w:val="00824CC9"/>
    <w:rsid w:val="008253A1"/>
    <w:rsid w:val="0082598F"/>
    <w:rsid w:val="00825B55"/>
    <w:rsid w:val="008260FD"/>
    <w:rsid w:val="008262EA"/>
    <w:rsid w:val="008271AF"/>
    <w:rsid w:val="008273A7"/>
    <w:rsid w:val="00827F0C"/>
    <w:rsid w:val="00830BBE"/>
    <w:rsid w:val="00831726"/>
    <w:rsid w:val="00831E85"/>
    <w:rsid w:val="00831EDD"/>
    <w:rsid w:val="0083240D"/>
    <w:rsid w:val="00832455"/>
    <w:rsid w:val="00833372"/>
    <w:rsid w:val="00833C74"/>
    <w:rsid w:val="0083473C"/>
    <w:rsid w:val="008357E1"/>
    <w:rsid w:val="0083585F"/>
    <w:rsid w:val="00835959"/>
    <w:rsid w:val="00835A5B"/>
    <w:rsid w:val="00835C9B"/>
    <w:rsid w:val="0083613E"/>
    <w:rsid w:val="0083648A"/>
    <w:rsid w:val="008365CB"/>
    <w:rsid w:val="00836645"/>
    <w:rsid w:val="00836673"/>
    <w:rsid w:val="00836C99"/>
    <w:rsid w:val="00837A0E"/>
    <w:rsid w:val="00837DCE"/>
    <w:rsid w:val="00841292"/>
    <w:rsid w:val="00841927"/>
    <w:rsid w:val="008422EC"/>
    <w:rsid w:val="00842624"/>
    <w:rsid w:val="0084263C"/>
    <w:rsid w:val="008426E8"/>
    <w:rsid w:val="00842AC1"/>
    <w:rsid w:val="00843688"/>
    <w:rsid w:val="008436C2"/>
    <w:rsid w:val="00844166"/>
    <w:rsid w:val="00844982"/>
    <w:rsid w:val="008455DA"/>
    <w:rsid w:val="00845603"/>
    <w:rsid w:val="00845E91"/>
    <w:rsid w:val="00846A03"/>
    <w:rsid w:val="00846C23"/>
    <w:rsid w:val="00846E03"/>
    <w:rsid w:val="00847290"/>
    <w:rsid w:val="0084749E"/>
    <w:rsid w:val="00847C0E"/>
    <w:rsid w:val="00850397"/>
    <w:rsid w:val="00851F1A"/>
    <w:rsid w:val="00852DC7"/>
    <w:rsid w:val="00852E8B"/>
    <w:rsid w:val="0085324A"/>
    <w:rsid w:val="0085362B"/>
    <w:rsid w:val="00853EFE"/>
    <w:rsid w:val="00854707"/>
    <w:rsid w:val="00854922"/>
    <w:rsid w:val="008549B7"/>
    <w:rsid w:val="00854B23"/>
    <w:rsid w:val="00854CDE"/>
    <w:rsid w:val="00854EE8"/>
    <w:rsid w:val="008554C1"/>
    <w:rsid w:val="00855519"/>
    <w:rsid w:val="008564AB"/>
    <w:rsid w:val="00857B52"/>
    <w:rsid w:val="0086031E"/>
    <w:rsid w:val="008607F5"/>
    <w:rsid w:val="00860B1B"/>
    <w:rsid w:val="00860C4A"/>
    <w:rsid w:val="00860FCA"/>
    <w:rsid w:val="0086225D"/>
    <w:rsid w:val="00863115"/>
    <w:rsid w:val="00863FF3"/>
    <w:rsid w:val="00864672"/>
    <w:rsid w:val="00865914"/>
    <w:rsid w:val="00865C83"/>
    <w:rsid w:val="00865D32"/>
    <w:rsid w:val="008661F0"/>
    <w:rsid w:val="0086760C"/>
    <w:rsid w:val="008676BB"/>
    <w:rsid w:val="00867A17"/>
    <w:rsid w:val="00867B5C"/>
    <w:rsid w:val="00867CB3"/>
    <w:rsid w:val="00870305"/>
    <w:rsid w:val="008705AF"/>
    <w:rsid w:val="00870E63"/>
    <w:rsid w:val="00871BF6"/>
    <w:rsid w:val="00873735"/>
    <w:rsid w:val="00874487"/>
    <w:rsid w:val="008744E1"/>
    <w:rsid w:val="0087462F"/>
    <w:rsid w:val="00874CAC"/>
    <w:rsid w:val="008753FE"/>
    <w:rsid w:val="008755BF"/>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6E5"/>
    <w:rsid w:val="00884DC8"/>
    <w:rsid w:val="00885897"/>
    <w:rsid w:val="00885F9A"/>
    <w:rsid w:val="008861F8"/>
    <w:rsid w:val="008869DB"/>
    <w:rsid w:val="00886B58"/>
    <w:rsid w:val="00886DE8"/>
    <w:rsid w:val="00887095"/>
    <w:rsid w:val="008872EC"/>
    <w:rsid w:val="00887366"/>
    <w:rsid w:val="00887BF5"/>
    <w:rsid w:val="00887D0B"/>
    <w:rsid w:val="00887E30"/>
    <w:rsid w:val="00890FCC"/>
    <w:rsid w:val="00891F15"/>
    <w:rsid w:val="008922CD"/>
    <w:rsid w:val="008926E7"/>
    <w:rsid w:val="0089277D"/>
    <w:rsid w:val="008928D9"/>
    <w:rsid w:val="0089451F"/>
    <w:rsid w:val="00894782"/>
    <w:rsid w:val="00895AB3"/>
    <w:rsid w:val="008966B0"/>
    <w:rsid w:val="00896A40"/>
    <w:rsid w:val="00897C94"/>
    <w:rsid w:val="00897D6C"/>
    <w:rsid w:val="008A0232"/>
    <w:rsid w:val="008A0619"/>
    <w:rsid w:val="008A09C9"/>
    <w:rsid w:val="008A3B83"/>
    <w:rsid w:val="008A3CB3"/>
    <w:rsid w:val="008A4A79"/>
    <w:rsid w:val="008A53F8"/>
    <w:rsid w:val="008A56DB"/>
    <w:rsid w:val="008A584D"/>
    <w:rsid w:val="008A5857"/>
    <w:rsid w:val="008A5C1E"/>
    <w:rsid w:val="008A5CEE"/>
    <w:rsid w:val="008A5E57"/>
    <w:rsid w:val="008A618D"/>
    <w:rsid w:val="008A6519"/>
    <w:rsid w:val="008A6F41"/>
    <w:rsid w:val="008A6F90"/>
    <w:rsid w:val="008A7CCA"/>
    <w:rsid w:val="008B00D1"/>
    <w:rsid w:val="008B0393"/>
    <w:rsid w:val="008B07E6"/>
    <w:rsid w:val="008B1C77"/>
    <w:rsid w:val="008B2EBC"/>
    <w:rsid w:val="008B373B"/>
    <w:rsid w:val="008B382D"/>
    <w:rsid w:val="008B45AE"/>
    <w:rsid w:val="008B4A7F"/>
    <w:rsid w:val="008B4B62"/>
    <w:rsid w:val="008B6080"/>
    <w:rsid w:val="008B60A1"/>
    <w:rsid w:val="008C046F"/>
    <w:rsid w:val="008C05CF"/>
    <w:rsid w:val="008C0FE1"/>
    <w:rsid w:val="008C2317"/>
    <w:rsid w:val="008C2DF1"/>
    <w:rsid w:val="008C305E"/>
    <w:rsid w:val="008C3442"/>
    <w:rsid w:val="008C3E0F"/>
    <w:rsid w:val="008C4501"/>
    <w:rsid w:val="008C4EF6"/>
    <w:rsid w:val="008C4F29"/>
    <w:rsid w:val="008C60E9"/>
    <w:rsid w:val="008C64E5"/>
    <w:rsid w:val="008C7F17"/>
    <w:rsid w:val="008D02A0"/>
    <w:rsid w:val="008D0482"/>
    <w:rsid w:val="008D0738"/>
    <w:rsid w:val="008D134C"/>
    <w:rsid w:val="008D251C"/>
    <w:rsid w:val="008D37E5"/>
    <w:rsid w:val="008D3EF2"/>
    <w:rsid w:val="008D3F4C"/>
    <w:rsid w:val="008D496E"/>
    <w:rsid w:val="008D50D7"/>
    <w:rsid w:val="008D53B0"/>
    <w:rsid w:val="008D5547"/>
    <w:rsid w:val="008D58E7"/>
    <w:rsid w:val="008D6272"/>
    <w:rsid w:val="008D6C08"/>
    <w:rsid w:val="008D721F"/>
    <w:rsid w:val="008D73ED"/>
    <w:rsid w:val="008E092C"/>
    <w:rsid w:val="008E215F"/>
    <w:rsid w:val="008E268F"/>
    <w:rsid w:val="008E2699"/>
    <w:rsid w:val="008E2B52"/>
    <w:rsid w:val="008E34AB"/>
    <w:rsid w:val="008E43BB"/>
    <w:rsid w:val="008E4951"/>
    <w:rsid w:val="008E4D28"/>
    <w:rsid w:val="008E4ECC"/>
    <w:rsid w:val="008E50DF"/>
    <w:rsid w:val="008E58CC"/>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701C"/>
    <w:rsid w:val="008F7610"/>
    <w:rsid w:val="008F7889"/>
    <w:rsid w:val="009002C1"/>
    <w:rsid w:val="0090040A"/>
    <w:rsid w:val="00900F8E"/>
    <w:rsid w:val="00901327"/>
    <w:rsid w:val="00901983"/>
    <w:rsid w:val="00902935"/>
    <w:rsid w:val="00902989"/>
    <w:rsid w:val="00902E62"/>
    <w:rsid w:val="0090310C"/>
    <w:rsid w:val="009033E3"/>
    <w:rsid w:val="0090345E"/>
    <w:rsid w:val="00904188"/>
    <w:rsid w:val="009041D9"/>
    <w:rsid w:val="0090475A"/>
    <w:rsid w:val="00905CD6"/>
    <w:rsid w:val="00906F0D"/>
    <w:rsid w:val="0090746E"/>
    <w:rsid w:val="0090751A"/>
    <w:rsid w:val="0091027F"/>
    <w:rsid w:val="00910FD9"/>
    <w:rsid w:val="009112AB"/>
    <w:rsid w:val="009116CC"/>
    <w:rsid w:val="00912439"/>
    <w:rsid w:val="00912885"/>
    <w:rsid w:val="00912F40"/>
    <w:rsid w:val="00913079"/>
    <w:rsid w:val="009131D2"/>
    <w:rsid w:val="00913ECC"/>
    <w:rsid w:val="009140D0"/>
    <w:rsid w:val="0091424B"/>
    <w:rsid w:val="00914E16"/>
    <w:rsid w:val="00915865"/>
    <w:rsid w:val="00915896"/>
    <w:rsid w:val="00915FE9"/>
    <w:rsid w:val="009163C9"/>
    <w:rsid w:val="009166EB"/>
    <w:rsid w:val="009169E9"/>
    <w:rsid w:val="00916D69"/>
    <w:rsid w:val="00916DA0"/>
    <w:rsid w:val="00917279"/>
    <w:rsid w:val="0091798C"/>
    <w:rsid w:val="00917DFE"/>
    <w:rsid w:val="009201B0"/>
    <w:rsid w:val="009202E6"/>
    <w:rsid w:val="0092069E"/>
    <w:rsid w:val="009211E7"/>
    <w:rsid w:val="00921B4A"/>
    <w:rsid w:val="00921D01"/>
    <w:rsid w:val="00921E94"/>
    <w:rsid w:val="00922FE8"/>
    <w:rsid w:val="00923A01"/>
    <w:rsid w:val="00923BA8"/>
    <w:rsid w:val="009247DA"/>
    <w:rsid w:val="009248B8"/>
    <w:rsid w:val="009250EB"/>
    <w:rsid w:val="0092517E"/>
    <w:rsid w:val="0092522E"/>
    <w:rsid w:val="009257FF"/>
    <w:rsid w:val="0092586C"/>
    <w:rsid w:val="0092591D"/>
    <w:rsid w:val="0092643B"/>
    <w:rsid w:val="00926EC7"/>
    <w:rsid w:val="00927CD1"/>
    <w:rsid w:val="00930751"/>
    <w:rsid w:val="00930B62"/>
    <w:rsid w:val="009313B1"/>
    <w:rsid w:val="00931694"/>
    <w:rsid w:val="0093197D"/>
    <w:rsid w:val="0093213A"/>
    <w:rsid w:val="009321F8"/>
    <w:rsid w:val="00933FDE"/>
    <w:rsid w:val="009345E4"/>
    <w:rsid w:val="00934F79"/>
    <w:rsid w:val="0093527F"/>
    <w:rsid w:val="00935B8D"/>
    <w:rsid w:val="00935E37"/>
    <w:rsid w:val="00936088"/>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38"/>
    <w:rsid w:val="00950A7F"/>
    <w:rsid w:val="0095193C"/>
    <w:rsid w:val="0095258F"/>
    <w:rsid w:val="00952E18"/>
    <w:rsid w:val="00953AC5"/>
    <w:rsid w:val="00954E0E"/>
    <w:rsid w:val="00954FE3"/>
    <w:rsid w:val="0095532F"/>
    <w:rsid w:val="00955417"/>
    <w:rsid w:val="009555F8"/>
    <w:rsid w:val="00955E3C"/>
    <w:rsid w:val="0095605D"/>
    <w:rsid w:val="009565EB"/>
    <w:rsid w:val="00957C7D"/>
    <w:rsid w:val="00957C87"/>
    <w:rsid w:val="00957FF2"/>
    <w:rsid w:val="00960C2F"/>
    <w:rsid w:val="00961061"/>
    <w:rsid w:val="00961448"/>
    <w:rsid w:val="00961552"/>
    <w:rsid w:val="00961AD1"/>
    <w:rsid w:val="00961BBF"/>
    <w:rsid w:val="009623BF"/>
    <w:rsid w:val="009627D1"/>
    <w:rsid w:val="00963F61"/>
    <w:rsid w:val="0096729C"/>
    <w:rsid w:val="009679D5"/>
    <w:rsid w:val="00970257"/>
    <w:rsid w:val="00971524"/>
    <w:rsid w:val="00971B09"/>
    <w:rsid w:val="00971BCF"/>
    <w:rsid w:val="00972218"/>
    <w:rsid w:val="00972E44"/>
    <w:rsid w:val="00972E6A"/>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53F"/>
    <w:rsid w:val="009806EC"/>
    <w:rsid w:val="00981770"/>
    <w:rsid w:val="00981873"/>
    <w:rsid w:val="00981C9E"/>
    <w:rsid w:val="00982222"/>
    <w:rsid w:val="009825D8"/>
    <w:rsid w:val="00983910"/>
    <w:rsid w:val="00983AB1"/>
    <w:rsid w:val="009848C6"/>
    <w:rsid w:val="009848F0"/>
    <w:rsid w:val="009849B6"/>
    <w:rsid w:val="009874BF"/>
    <w:rsid w:val="0098751A"/>
    <w:rsid w:val="00987A22"/>
    <w:rsid w:val="00987AD7"/>
    <w:rsid w:val="00987D18"/>
    <w:rsid w:val="00990E51"/>
    <w:rsid w:val="009913F9"/>
    <w:rsid w:val="00992ADE"/>
    <w:rsid w:val="009935B1"/>
    <w:rsid w:val="009937A4"/>
    <w:rsid w:val="009937BC"/>
    <w:rsid w:val="00995666"/>
    <w:rsid w:val="009959AD"/>
    <w:rsid w:val="0099671A"/>
    <w:rsid w:val="0099677F"/>
    <w:rsid w:val="00996F49"/>
    <w:rsid w:val="00997DCC"/>
    <w:rsid w:val="009A019A"/>
    <w:rsid w:val="009A04ED"/>
    <w:rsid w:val="009A1078"/>
    <w:rsid w:val="009A1431"/>
    <w:rsid w:val="009A1620"/>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3B0"/>
    <w:rsid w:val="009B25B2"/>
    <w:rsid w:val="009B2643"/>
    <w:rsid w:val="009B286C"/>
    <w:rsid w:val="009B2E94"/>
    <w:rsid w:val="009B3432"/>
    <w:rsid w:val="009B3D06"/>
    <w:rsid w:val="009B45F6"/>
    <w:rsid w:val="009B461C"/>
    <w:rsid w:val="009B485D"/>
    <w:rsid w:val="009B6B28"/>
    <w:rsid w:val="009B6EB9"/>
    <w:rsid w:val="009B7169"/>
    <w:rsid w:val="009C0351"/>
    <w:rsid w:val="009C0727"/>
    <w:rsid w:val="009C0823"/>
    <w:rsid w:val="009C1386"/>
    <w:rsid w:val="009C17FB"/>
    <w:rsid w:val="009C1FB1"/>
    <w:rsid w:val="009C2D14"/>
    <w:rsid w:val="009C3145"/>
    <w:rsid w:val="009C4723"/>
    <w:rsid w:val="009C4E48"/>
    <w:rsid w:val="009C5487"/>
    <w:rsid w:val="009C65C6"/>
    <w:rsid w:val="009C7B47"/>
    <w:rsid w:val="009C7FA4"/>
    <w:rsid w:val="009D0669"/>
    <w:rsid w:val="009D068E"/>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D4D"/>
    <w:rsid w:val="009E0138"/>
    <w:rsid w:val="009E113E"/>
    <w:rsid w:val="009E1E8A"/>
    <w:rsid w:val="009E20A7"/>
    <w:rsid w:val="009E2283"/>
    <w:rsid w:val="009E2A60"/>
    <w:rsid w:val="009E2C21"/>
    <w:rsid w:val="009E3F44"/>
    <w:rsid w:val="009E5818"/>
    <w:rsid w:val="009E5C56"/>
    <w:rsid w:val="009E607B"/>
    <w:rsid w:val="009E644B"/>
    <w:rsid w:val="009E6A70"/>
    <w:rsid w:val="009E7093"/>
    <w:rsid w:val="009F02A9"/>
    <w:rsid w:val="009F05C8"/>
    <w:rsid w:val="009F0677"/>
    <w:rsid w:val="009F1213"/>
    <w:rsid w:val="009F1986"/>
    <w:rsid w:val="009F2AF2"/>
    <w:rsid w:val="009F2E88"/>
    <w:rsid w:val="009F31E7"/>
    <w:rsid w:val="009F3850"/>
    <w:rsid w:val="009F4122"/>
    <w:rsid w:val="009F41CD"/>
    <w:rsid w:val="009F42BA"/>
    <w:rsid w:val="009F43FC"/>
    <w:rsid w:val="009F4419"/>
    <w:rsid w:val="009F4900"/>
    <w:rsid w:val="009F4E87"/>
    <w:rsid w:val="009F61F5"/>
    <w:rsid w:val="009F626A"/>
    <w:rsid w:val="009F67AA"/>
    <w:rsid w:val="009F6B80"/>
    <w:rsid w:val="009F6C80"/>
    <w:rsid w:val="009F70A8"/>
    <w:rsid w:val="009F7DD8"/>
    <w:rsid w:val="009F7E9B"/>
    <w:rsid w:val="00A0033C"/>
    <w:rsid w:val="00A004BD"/>
    <w:rsid w:val="00A01027"/>
    <w:rsid w:val="00A015B4"/>
    <w:rsid w:val="00A0181F"/>
    <w:rsid w:val="00A01BCB"/>
    <w:rsid w:val="00A02716"/>
    <w:rsid w:val="00A02F86"/>
    <w:rsid w:val="00A03654"/>
    <w:rsid w:val="00A03F14"/>
    <w:rsid w:val="00A0491A"/>
    <w:rsid w:val="00A04AC9"/>
    <w:rsid w:val="00A05586"/>
    <w:rsid w:val="00A05639"/>
    <w:rsid w:val="00A059C4"/>
    <w:rsid w:val="00A05B88"/>
    <w:rsid w:val="00A06301"/>
    <w:rsid w:val="00A06C4A"/>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B60"/>
    <w:rsid w:val="00A1524A"/>
    <w:rsid w:val="00A15614"/>
    <w:rsid w:val="00A15783"/>
    <w:rsid w:val="00A15E51"/>
    <w:rsid w:val="00A15F3B"/>
    <w:rsid w:val="00A169F7"/>
    <w:rsid w:val="00A16F7E"/>
    <w:rsid w:val="00A17331"/>
    <w:rsid w:val="00A220AA"/>
    <w:rsid w:val="00A22CBF"/>
    <w:rsid w:val="00A2404E"/>
    <w:rsid w:val="00A246D9"/>
    <w:rsid w:val="00A249A9"/>
    <w:rsid w:val="00A24B76"/>
    <w:rsid w:val="00A24D8F"/>
    <w:rsid w:val="00A255A7"/>
    <w:rsid w:val="00A264BB"/>
    <w:rsid w:val="00A26858"/>
    <w:rsid w:val="00A26D0F"/>
    <w:rsid w:val="00A26E42"/>
    <w:rsid w:val="00A26F41"/>
    <w:rsid w:val="00A2718D"/>
    <w:rsid w:val="00A27249"/>
    <w:rsid w:val="00A275EF"/>
    <w:rsid w:val="00A27BB0"/>
    <w:rsid w:val="00A3036D"/>
    <w:rsid w:val="00A318E0"/>
    <w:rsid w:val="00A31BCD"/>
    <w:rsid w:val="00A32276"/>
    <w:rsid w:val="00A32D60"/>
    <w:rsid w:val="00A3306F"/>
    <w:rsid w:val="00A330E5"/>
    <w:rsid w:val="00A332ED"/>
    <w:rsid w:val="00A33428"/>
    <w:rsid w:val="00A33D33"/>
    <w:rsid w:val="00A34B19"/>
    <w:rsid w:val="00A34F58"/>
    <w:rsid w:val="00A35749"/>
    <w:rsid w:val="00A35C04"/>
    <w:rsid w:val="00A36344"/>
    <w:rsid w:val="00A36354"/>
    <w:rsid w:val="00A36AA6"/>
    <w:rsid w:val="00A36BB9"/>
    <w:rsid w:val="00A407B9"/>
    <w:rsid w:val="00A40B96"/>
    <w:rsid w:val="00A40DD4"/>
    <w:rsid w:val="00A41D7A"/>
    <w:rsid w:val="00A4315C"/>
    <w:rsid w:val="00A43216"/>
    <w:rsid w:val="00A448D2"/>
    <w:rsid w:val="00A45068"/>
    <w:rsid w:val="00A45FEC"/>
    <w:rsid w:val="00A465E6"/>
    <w:rsid w:val="00A47E1E"/>
    <w:rsid w:val="00A50639"/>
    <w:rsid w:val="00A50BBE"/>
    <w:rsid w:val="00A51154"/>
    <w:rsid w:val="00A51CCB"/>
    <w:rsid w:val="00A523FE"/>
    <w:rsid w:val="00A5255F"/>
    <w:rsid w:val="00A5283B"/>
    <w:rsid w:val="00A535BE"/>
    <w:rsid w:val="00A53BF3"/>
    <w:rsid w:val="00A541FF"/>
    <w:rsid w:val="00A54DA3"/>
    <w:rsid w:val="00A553C3"/>
    <w:rsid w:val="00A554D9"/>
    <w:rsid w:val="00A55ADF"/>
    <w:rsid w:val="00A55C2F"/>
    <w:rsid w:val="00A55C45"/>
    <w:rsid w:val="00A56314"/>
    <w:rsid w:val="00A563A6"/>
    <w:rsid w:val="00A566E3"/>
    <w:rsid w:val="00A56A12"/>
    <w:rsid w:val="00A56C2F"/>
    <w:rsid w:val="00A56E39"/>
    <w:rsid w:val="00A574E8"/>
    <w:rsid w:val="00A5789F"/>
    <w:rsid w:val="00A57D08"/>
    <w:rsid w:val="00A57E2A"/>
    <w:rsid w:val="00A6189F"/>
    <w:rsid w:val="00A6192D"/>
    <w:rsid w:val="00A61F99"/>
    <w:rsid w:val="00A620C3"/>
    <w:rsid w:val="00A62B59"/>
    <w:rsid w:val="00A63705"/>
    <w:rsid w:val="00A6491B"/>
    <w:rsid w:val="00A64E33"/>
    <w:rsid w:val="00A65041"/>
    <w:rsid w:val="00A659F2"/>
    <w:rsid w:val="00A65B82"/>
    <w:rsid w:val="00A67359"/>
    <w:rsid w:val="00A677E7"/>
    <w:rsid w:val="00A7008F"/>
    <w:rsid w:val="00A703EF"/>
    <w:rsid w:val="00A7062F"/>
    <w:rsid w:val="00A70945"/>
    <w:rsid w:val="00A70DDC"/>
    <w:rsid w:val="00A7121A"/>
    <w:rsid w:val="00A71378"/>
    <w:rsid w:val="00A71A7C"/>
    <w:rsid w:val="00A71AE6"/>
    <w:rsid w:val="00A71DCD"/>
    <w:rsid w:val="00A72F72"/>
    <w:rsid w:val="00A73A0F"/>
    <w:rsid w:val="00A7446B"/>
    <w:rsid w:val="00A7452A"/>
    <w:rsid w:val="00A748BF"/>
    <w:rsid w:val="00A7521F"/>
    <w:rsid w:val="00A76A39"/>
    <w:rsid w:val="00A7768F"/>
    <w:rsid w:val="00A77D5E"/>
    <w:rsid w:val="00A77F8E"/>
    <w:rsid w:val="00A80FDB"/>
    <w:rsid w:val="00A81B15"/>
    <w:rsid w:val="00A81E52"/>
    <w:rsid w:val="00A824AB"/>
    <w:rsid w:val="00A829DD"/>
    <w:rsid w:val="00A82AF3"/>
    <w:rsid w:val="00A82F86"/>
    <w:rsid w:val="00A83274"/>
    <w:rsid w:val="00A84782"/>
    <w:rsid w:val="00A849C5"/>
    <w:rsid w:val="00A84E1D"/>
    <w:rsid w:val="00A84F36"/>
    <w:rsid w:val="00A852D8"/>
    <w:rsid w:val="00A85596"/>
    <w:rsid w:val="00A856BB"/>
    <w:rsid w:val="00A85DBC"/>
    <w:rsid w:val="00A8709B"/>
    <w:rsid w:val="00A875A3"/>
    <w:rsid w:val="00A87757"/>
    <w:rsid w:val="00A9034B"/>
    <w:rsid w:val="00A90B88"/>
    <w:rsid w:val="00A90D10"/>
    <w:rsid w:val="00A90FB7"/>
    <w:rsid w:val="00A91BF8"/>
    <w:rsid w:val="00A91C24"/>
    <w:rsid w:val="00A924D2"/>
    <w:rsid w:val="00A92763"/>
    <w:rsid w:val="00A92786"/>
    <w:rsid w:val="00A92E43"/>
    <w:rsid w:val="00A9359A"/>
    <w:rsid w:val="00A93648"/>
    <w:rsid w:val="00A93E51"/>
    <w:rsid w:val="00A9444C"/>
    <w:rsid w:val="00A94919"/>
    <w:rsid w:val="00A94A3B"/>
    <w:rsid w:val="00A94C17"/>
    <w:rsid w:val="00A95AD3"/>
    <w:rsid w:val="00A95D43"/>
    <w:rsid w:val="00A96754"/>
    <w:rsid w:val="00A96C01"/>
    <w:rsid w:val="00A97235"/>
    <w:rsid w:val="00A97373"/>
    <w:rsid w:val="00A97615"/>
    <w:rsid w:val="00A97642"/>
    <w:rsid w:val="00A97789"/>
    <w:rsid w:val="00A97D82"/>
    <w:rsid w:val="00AA0704"/>
    <w:rsid w:val="00AA076B"/>
    <w:rsid w:val="00AA0B1D"/>
    <w:rsid w:val="00AA127E"/>
    <w:rsid w:val="00AA1719"/>
    <w:rsid w:val="00AA1829"/>
    <w:rsid w:val="00AA31AB"/>
    <w:rsid w:val="00AA39A1"/>
    <w:rsid w:val="00AA3AB3"/>
    <w:rsid w:val="00AA4586"/>
    <w:rsid w:val="00AA45AB"/>
    <w:rsid w:val="00AA4736"/>
    <w:rsid w:val="00AA4E8E"/>
    <w:rsid w:val="00AA53E1"/>
    <w:rsid w:val="00AA5B11"/>
    <w:rsid w:val="00AA5C46"/>
    <w:rsid w:val="00AA5EFC"/>
    <w:rsid w:val="00AA61F0"/>
    <w:rsid w:val="00AA63BB"/>
    <w:rsid w:val="00AA7285"/>
    <w:rsid w:val="00AA7551"/>
    <w:rsid w:val="00AA7E8B"/>
    <w:rsid w:val="00AA7FBD"/>
    <w:rsid w:val="00AB06CC"/>
    <w:rsid w:val="00AB0DED"/>
    <w:rsid w:val="00AB1BA2"/>
    <w:rsid w:val="00AB20A5"/>
    <w:rsid w:val="00AB273C"/>
    <w:rsid w:val="00AB2778"/>
    <w:rsid w:val="00AB2B4E"/>
    <w:rsid w:val="00AB2C0A"/>
    <w:rsid w:val="00AB2DD8"/>
    <w:rsid w:val="00AB4543"/>
    <w:rsid w:val="00AB4831"/>
    <w:rsid w:val="00AB4C27"/>
    <w:rsid w:val="00AB5AF4"/>
    <w:rsid w:val="00AB5B17"/>
    <w:rsid w:val="00AB62FD"/>
    <w:rsid w:val="00AB62FF"/>
    <w:rsid w:val="00AB636B"/>
    <w:rsid w:val="00AB6913"/>
    <w:rsid w:val="00AB6E69"/>
    <w:rsid w:val="00AB73B6"/>
    <w:rsid w:val="00AB73FC"/>
    <w:rsid w:val="00AC0B1D"/>
    <w:rsid w:val="00AC0D98"/>
    <w:rsid w:val="00AC101E"/>
    <w:rsid w:val="00AC1341"/>
    <w:rsid w:val="00AC1DE0"/>
    <w:rsid w:val="00AC1FE5"/>
    <w:rsid w:val="00AC256A"/>
    <w:rsid w:val="00AC2901"/>
    <w:rsid w:val="00AC2E02"/>
    <w:rsid w:val="00AC3291"/>
    <w:rsid w:val="00AC45D2"/>
    <w:rsid w:val="00AC4ACA"/>
    <w:rsid w:val="00AC4C0B"/>
    <w:rsid w:val="00AC4F92"/>
    <w:rsid w:val="00AC5B2C"/>
    <w:rsid w:val="00AC6511"/>
    <w:rsid w:val="00AC688A"/>
    <w:rsid w:val="00AC6E76"/>
    <w:rsid w:val="00AC731B"/>
    <w:rsid w:val="00AC7535"/>
    <w:rsid w:val="00AC7EEE"/>
    <w:rsid w:val="00AD0B1A"/>
    <w:rsid w:val="00AD2171"/>
    <w:rsid w:val="00AD269C"/>
    <w:rsid w:val="00AD2C6F"/>
    <w:rsid w:val="00AD3037"/>
    <w:rsid w:val="00AD384B"/>
    <w:rsid w:val="00AD3AF2"/>
    <w:rsid w:val="00AD3DAC"/>
    <w:rsid w:val="00AD40A8"/>
    <w:rsid w:val="00AD411D"/>
    <w:rsid w:val="00AD48D2"/>
    <w:rsid w:val="00AD4FF4"/>
    <w:rsid w:val="00AD50AB"/>
    <w:rsid w:val="00AD586F"/>
    <w:rsid w:val="00AD750D"/>
    <w:rsid w:val="00AD7869"/>
    <w:rsid w:val="00AD7A5E"/>
    <w:rsid w:val="00AE073C"/>
    <w:rsid w:val="00AE07A6"/>
    <w:rsid w:val="00AE1D13"/>
    <w:rsid w:val="00AE20BE"/>
    <w:rsid w:val="00AE2112"/>
    <w:rsid w:val="00AE2A09"/>
    <w:rsid w:val="00AE2CA3"/>
    <w:rsid w:val="00AE2DC7"/>
    <w:rsid w:val="00AE2F9C"/>
    <w:rsid w:val="00AE3632"/>
    <w:rsid w:val="00AE372D"/>
    <w:rsid w:val="00AE39C2"/>
    <w:rsid w:val="00AE5499"/>
    <w:rsid w:val="00AE55BF"/>
    <w:rsid w:val="00AE5778"/>
    <w:rsid w:val="00AE60BF"/>
    <w:rsid w:val="00AE74B6"/>
    <w:rsid w:val="00AE773D"/>
    <w:rsid w:val="00AE78E1"/>
    <w:rsid w:val="00AF0399"/>
    <w:rsid w:val="00AF043E"/>
    <w:rsid w:val="00AF04BE"/>
    <w:rsid w:val="00AF2290"/>
    <w:rsid w:val="00AF2DAC"/>
    <w:rsid w:val="00AF3366"/>
    <w:rsid w:val="00AF3C65"/>
    <w:rsid w:val="00AF4E60"/>
    <w:rsid w:val="00AF5A64"/>
    <w:rsid w:val="00AF5BFA"/>
    <w:rsid w:val="00AF5CD1"/>
    <w:rsid w:val="00AF5EE3"/>
    <w:rsid w:val="00AF5F7B"/>
    <w:rsid w:val="00AF6545"/>
    <w:rsid w:val="00AF6871"/>
    <w:rsid w:val="00AF6C9C"/>
    <w:rsid w:val="00AF6F93"/>
    <w:rsid w:val="00AF7835"/>
    <w:rsid w:val="00AF7A7D"/>
    <w:rsid w:val="00B00D97"/>
    <w:rsid w:val="00B0108A"/>
    <w:rsid w:val="00B01598"/>
    <w:rsid w:val="00B01B30"/>
    <w:rsid w:val="00B02323"/>
    <w:rsid w:val="00B03077"/>
    <w:rsid w:val="00B03102"/>
    <w:rsid w:val="00B034E8"/>
    <w:rsid w:val="00B0445D"/>
    <w:rsid w:val="00B045BD"/>
    <w:rsid w:val="00B05225"/>
    <w:rsid w:val="00B06432"/>
    <w:rsid w:val="00B065D0"/>
    <w:rsid w:val="00B06DE0"/>
    <w:rsid w:val="00B077BE"/>
    <w:rsid w:val="00B1027F"/>
    <w:rsid w:val="00B105FF"/>
    <w:rsid w:val="00B10D78"/>
    <w:rsid w:val="00B10EB0"/>
    <w:rsid w:val="00B11125"/>
    <w:rsid w:val="00B111B8"/>
    <w:rsid w:val="00B11E21"/>
    <w:rsid w:val="00B11F53"/>
    <w:rsid w:val="00B123F0"/>
    <w:rsid w:val="00B124AE"/>
    <w:rsid w:val="00B1262E"/>
    <w:rsid w:val="00B12A9D"/>
    <w:rsid w:val="00B1314B"/>
    <w:rsid w:val="00B1426D"/>
    <w:rsid w:val="00B142FF"/>
    <w:rsid w:val="00B151B2"/>
    <w:rsid w:val="00B1532A"/>
    <w:rsid w:val="00B154D9"/>
    <w:rsid w:val="00B16AC9"/>
    <w:rsid w:val="00B16EF9"/>
    <w:rsid w:val="00B170FA"/>
    <w:rsid w:val="00B174D3"/>
    <w:rsid w:val="00B1773B"/>
    <w:rsid w:val="00B177E5"/>
    <w:rsid w:val="00B17AEC"/>
    <w:rsid w:val="00B17DAA"/>
    <w:rsid w:val="00B17EEC"/>
    <w:rsid w:val="00B2000A"/>
    <w:rsid w:val="00B20319"/>
    <w:rsid w:val="00B206C2"/>
    <w:rsid w:val="00B20897"/>
    <w:rsid w:val="00B20C97"/>
    <w:rsid w:val="00B20E7E"/>
    <w:rsid w:val="00B21085"/>
    <w:rsid w:val="00B2156A"/>
    <w:rsid w:val="00B21A10"/>
    <w:rsid w:val="00B21FA9"/>
    <w:rsid w:val="00B22268"/>
    <w:rsid w:val="00B222B7"/>
    <w:rsid w:val="00B23B29"/>
    <w:rsid w:val="00B24094"/>
    <w:rsid w:val="00B24699"/>
    <w:rsid w:val="00B24981"/>
    <w:rsid w:val="00B24F08"/>
    <w:rsid w:val="00B25146"/>
    <w:rsid w:val="00B256FD"/>
    <w:rsid w:val="00B25D21"/>
    <w:rsid w:val="00B2626E"/>
    <w:rsid w:val="00B265FB"/>
    <w:rsid w:val="00B26A9C"/>
    <w:rsid w:val="00B26ADC"/>
    <w:rsid w:val="00B271CF"/>
    <w:rsid w:val="00B273A0"/>
    <w:rsid w:val="00B273B1"/>
    <w:rsid w:val="00B2759C"/>
    <w:rsid w:val="00B276F2"/>
    <w:rsid w:val="00B27F9F"/>
    <w:rsid w:val="00B300C3"/>
    <w:rsid w:val="00B3043B"/>
    <w:rsid w:val="00B30A1B"/>
    <w:rsid w:val="00B319BC"/>
    <w:rsid w:val="00B32151"/>
    <w:rsid w:val="00B3269E"/>
    <w:rsid w:val="00B326E5"/>
    <w:rsid w:val="00B33CBD"/>
    <w:rsid w:val="00B34E41"/>
    <w:rsid w:val="00B3501C"/>
    <w:rsid w:val="00B35290"/>
    <w:rsid w:val="00B35836"/>
    <w:rsid w:val="00B35EC1"/>
    <w:rsid w:val="00B36D12"/>
    <w:rsid w:val="00B3704A"/>
    <w:rsid w:val="00B379D8"/>
    <w:rsid w:val="00B42368"/>
    <w:rsid w:val="00B42419"/>
    <w:rsid w:val="00B42694"/>
    <w:rsid w:val="00B426DD"/>
    <w:rsid w:val="00B42A2B"/>
    <w:rsid w:val="00B42EB9"/>
    <w:rsid w:val="00B440A8"/>
    <w:rsid w:val="00B4489D"/>
    <w:rsid w:val="00B46F93"/>
    <w:rsid w:val="00B4719B"/>
    <w:rsid w:val="00B47B0D"/>
    <w:rsid w:val="00B50115"/>
    <w:rsid w:val="00B507FC"/>
    <w:rsid w:val="00B50812"/>
    <w:rsid w:val="00B51542"/>
    <w:rsid w:val="00B518B8"/>
    <w:rsid w:val="00B51A82"/>
    <w:rsid w:val="00B51B03"/>
    <w:rsid w:val="00B52434"/>
    <w:rsid w:val="00B52871"/>
    <w:rsid w:val="00B52CAA"/>
    <w:rsid w:val="00B5308E"/>
    <w:rsid w:val="00B54092"/>
    <w:rsid w:val="00B54524"/>
    <w:rsid w:val="00B54A3C"/>
    <w:rsid w:val="00B54E0E"/>
    <w:rsid w:val="00B553A1"/>
    <w:rsid w:val="00B5562F"/>
    <w:rsid w:val="00B5571C"/>
    <w:rsid w:val="00B55747"/>
    <w:rsid w:val="00B55767"/>
    <w:rsid w:val="00B566AB"/>
    <w:rsid w:val="00B5735D"/>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E1B"/>
    <w:rsid w:val="00B663F7"/>
    <w:rsid w:val="00B664FC"/>
    <w:rsid w:val="00B67FB3"/>
    <w:rsid w:val="00B712D7"/>
    <w:rsid w:val="00B71D3A"/>
    <w:rsid w:val="00B7246B"/>
    <w:rsid w:val="00B73609"/>
    <w:rsid w:val="00B73EDC"/>
    <w:rsid w:val="00B74F38"/>
    <w:rsid w:val="00B757F6"/>
    <w:rsid w:val="00B759A6"/>
    <w:rsid w:val="00B7676D"/>
    <w:rsid w:val="00B7682C"/>
    <w:rsid w:val="00B76F97"/>
    <w:rsid w:val="00B80259"/>
    <w:rsid w:val="00B80878"/>
    <w:rsid w:val="00B808C6"/>
    <w:rsid w:val="00B80F90"/>
    <w:rsid w:val="00B81934"/>
    <w:rsid w:val="00B82065"/>
    <w:rsid w:val="00B8225E"/>
    <w:rsid w:val="00B82CA1"/>
    <w:rsid w:val="00B83D4C"/>
    <w:rsid w:val="00B842FB"/>
    <w:rsid w:val="00B8446C"/>
    <w:rsid w:val="00B84A94"/>
    <w:rsid w:val="00B85EF6"/>
    <w:rsid w:val="00B85F5D"/>
    <w:rsid w:val="00B86A76"/>
    <w:rsid w:val="00B877CD"/>
    <w:rsid w:val="00B90BD1"/>
    <w:rsid w:val="00B90CCE"/>
    <w:rsid w:val="00B90F8B"/>
    <w:rsid w:val="00B91168"/>
    <w:rsid w:val="00B924E8"/>
    <w:rsid w:val="00B92509"/>
    <w:rsid w:val="00B92922"/>
    <w:rsid w:val="00B929B1"/>
    <w:rsid w:val="00B92A52"/>
    <w:rsid w:val="00B92CBC"/>
    <w:rsid w:val="00B93282"/>
    <w:rsid w:val="00B93544"/>
    <w:rsid w:val="00B93B20"/>
    <w:rsid w:val="00B94B93"/>
    <w:rsid w:val="00B951C8"/>
    <w:rsid w:val="00B952DB"/>
    <w:rsid w:val="00B953E9"/>
    <w:rsid w:val="00B95C86"/>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8D1"/>
    <w:rsid w:val="00BA738C"/>
    <w:rsid w:val="00BA76A1"/>
    <w:rsid w:val="00BA7B16"/>
    <w:rsid w:val="00BA7BEB"/>
    <w:rsid w:val="00BB0360"/>
    <w:rsid w:val="00BB0A10"/>
    <w:rsid w:val="00BB145D"/>
    <w:rsid w:val="00BB192B"/>
    <w:rsid w:val="00BB20B4"/>
    <w:rsid w:val="00BB2B52"/>
    <w:rsid w:val="00BB2F88"/>
    <w:rsid w:val="00BB30C5"/>
    <w:rsid w:val="00BB3C0C"/>
    <w:rsid w:val="00BB3DBB"/>
    <w:rsid w:val="00BB4110"/>
    <w:rsid w:val="00BB4467"/>
    <w:rsid w:val="00BB47AD"/>
    <w:rsid w:val="00BB4A90"/>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4199"/>
    <w:rsid w:val="00BC4AC9"/>
    <w:rsid w:val="00BC4E55"/>
    <w:rsid w:val="00BC51CA"/>
    <w:rsid w:val="00BC6CA4"/>
    <w:rsid w:val="00BD1B91"/>
    <w:rsid w:val="00BD1F80"/>
    <w:rsid w:val="00BD22D2"/>
    <w:rsid w:val="00BD2A6B"/>
    <w:rsid w:val="00BD2DA2"/>
    <w:rsid w:val="00BD3ABD"/>
    <w:rsid w:val="00BD3DE1"/>
    <w:rsid w:val="00BD4824"/>
    <w:rsid w:val="00BD4E78"/>
    <w:rsid w:val="00BD53B9"/>
    <w:rsid w:val="00BD5AD7"/>
    <w:rsid w:val="00BD6500"/>
    <w:rsid w:val="00BD6750"/>
    <w:rsid w:val="00BD699E"/>
    <w:rsid w:val="00BD6B5E"/>
    <w:rsid w:val="00BD6E13"/>
    <w:rsid w:val="00BD6F62"/>
    <w:rsid w:val="00BD78A8"/>
    <w:rsid w:val="00BD791E"/>
    <w:rsid w:val="00BD7D5E"/>
    <w:rsid w:val="00BE0579"/>
    <w:rsid w:val="00BE2623"/>
    <w:rsid w:val="00BE2867"/>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D2"/>
    <w:rsid w:val="00BF500F"/>
    <w:rsid w:val="00BF5746"/>
    <w:rsid w:val="00BF5D11"/>
    <w:rsid w:val="00BF66AA"/>
    <w:rsid w:val="00BF6735"/>
    <w:rsid w:val="00BF6B88"/>
    <w:rsid w:val="00BF6F01"/>
    <w:rsid w:val="00BF7503"/>
    <w:rsid w:val="00BF7854"/>
    <w:rsid w:val="00C002BC"/>
    <w:rsid w:val="00C005F1"/>
    <w:rsid w:val="00C0086D"/>
    <w:rsid w:val="00C00C4E"/>
    <w:rsid w:val="00C01A99"/>
    <w:rsid w:val="00C02377"/>
    <w:rsid w:val="00C02444"/>
    <w:rsid w:val="00C03504"/>
    <w:rsid w:val="00C03E35"/>
    <w:rsid w:val="00C054AE"/>
    <w:rsid w:val="00C057E1"/>
    <w:rsid w:val="00C05B13"/>
    <w:rsid w:val="00C06A37"/>
    <w:rsid w:val="00C075E5"/>
    <w:rsid w:val="00C07F01"/>
    <w:rsid w:val="00C10793"/>
    <w:rsid w:val="00C11370"/>
    <w:rsid w:val="00C11FD2"/>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79AB"/>
    <w:rsid w:val="00C17D43"/>
    <w:rsid w:val="00C21198"/>
    <w:rsid w:val="00C2153C"/>
    <w:rsid w:val="00C219E5"/>
    <w:rsid w:val="00C21BF9"/>
    <w:rsid w:val="00C2221B"/>
    <w:rsid w:val="00C22EF4"/>
    <w:rsid w:val="00C230C6"/>
    <w:rsid w:val="00C23328"/>
    <w:rsid w:val="00C2539F"/>
    <w:rsid w:val="00C25727"/>
    <w:rsid w:val="00C25E66"/>
    <w:rsid w:val="00C25F18"/>
    <w:rsid w:val="00C26B3B"/>
    <w:rsid w:val="00C26E91"/>
    <w:rsid w:val="00C275CC"/>
    <w:rsid w:val="00C276C6"/>
    <w:rsid w:val="00C27DC6"/>
    <w:rsid w:val="00C30821"/>
    <w:rsid w:val="00C31179"/>
    <w:rsid w:val="00C31D72"/>
    <w:rsid w:val="00C330F1"/>
    <w:rsid w:val="00C333C0"/>
    <w:rsid w:val="00C3349C"/>
    <w:rsid w:val="00C33729"/>
    <w:rsid w:val="00C33E0E"/>
    <w:rsid w:val="00C33F66"/>
    <w:rsid w:val="00C33F6C"/>
    <w:rsid w:val="00C342AD"/>
    <w:rsid w:val="00C3555A"/>
    <w:rsid w:val="00C359F8"/>
    <w:rsid w:val="00C370FB"/>
    <w:rsid w:val="00C371D2"/>
    <w:rsid w:val="00C37480"/>
    <w:rsid w:val="00C37CD2"/>
    <w:rsid w:val="00C41EBF"/>
    <w:rsid w:val="00C42414"/>
    <w:rsid w:val="00C438C1"/>
    <w:rsid w:val="00C444D0"/>
    <w:rsid w:val="00C44D68"/>
    <w:rsid w:val="00C44FF3"/>
    <w:rsid w:val="00C45983"/>
    <w:rsid w:val="00C45A70"/>
    <w:rsid w:val="00C46B4D"/>
    <w:rsid w:val="00C47165"/>
    <w:rsid w:val="00C47FB1"/>
    <w:rsid w:val="00C5033F"/>
    <w:rsid w:val="00C50DB1"/>
    <w:rsid w:val="00C52924"/>
    <w:rsid w:val="00C52ED1"/>
    <w:rsid w:val="00C52FF2"/>
    <w:rsid w:val="00C535AE"/>
    <w:rsid w:val="00C54B94"/>
    <w:rsid w:val="00C55284"/>
    <w:rsid w:val="00C55523"/>
    <w:rsid w:val="00C559A6"/>
    <w:rsid w:val="00C55A94"/>
    <w:rsid w:val="00C56426"/>
    <w:rsid w:val="00C60D76"/>
    <w:rsid w:val="00C61555"/>
    <w:rsid w:val="00C6174E"/>
    <w:rsid w:val="00C61846"/>
    <w:rsid w:val="00C622A9"/>
    <w:rsid w:val="00C63145"/>
    <w:rsid w:val="00C63566"/>
    <w:rsid w:val="00C643AB"/>
    <w:rsid w:val="00C65181"/>
    <w:rsid w:val="00C65A81"/>
    <w:rsid w:val="00C670BE"/>
    <w:rsid w:val="00C67418"/>
    <w:rsid w:val="00C72458"/>
    <w:rsid w:val="00C7254C"/>
    <w:rsid w:val="00C72939"/>
    <w:rsid w:val="00C73C41"/>
    <w:rsid w:val="00C73F55"/>
    <w:rsid w:val="00C7438C"/>
    <w:rsid w:val="00C74726"/>
    <w:rsid w:val="00C747C0"/>
    <w:rsid w:val="00C74B8E"/>
    <w:rsid w:val="00C74DAD"/>
    <w:rsid w:val="00C75B3C"/>
    <w:rsid w:val="00C75DC6"/>
    <w:rsid w:val="00C766D6"/>
    <w:rsid w:val="00C76766"/>
    <w:rsid w:val="00C77155"/>
    <w:rsid w:val="00C772B6"/>
    <w:rsid w:val="00C773D8"/>
    <w:rsid w:val="00C773F0"/>
    <w:rsid w:val="00C774AB"/>
    <w:rsid w:val="00C7757D"/>
    <w:rsid w:val="00C77642"/>
    <w:rsid w:val="00C7798F"/>
    <w:rsid w:val="00C779AE"/>
    <w:rsid w:val="00C77C0E"/>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7A5"/>
    <w:rsid w:val="00C859EE"/>
    <w:rsid w:val="00C862D3"/>
    <w:rsid w:val="00C8744B"/>
    <w:rsid w:val="00C9049A"/>
    <w:rsid w:val="00C90B87"/>
    <w:rsid w:val="00C91602"/>
    <w:rsid w:val="00C928DF"/>
    <w:rsid w:val="00C92C04"/>
    <w:rsid w:val="00C92E43"/>
    <w:rsid w:val="00C932B4"/>
    <w:rsid w:val="00C933E6"/>
    <w:rsid w:val="00C93412"/>
    <w:rsid w:val="00C93BB1"/>
    <w:rsid w:val="00C95371"/>
    <w:rsid w:val="00C95797"/>
    <w:rsid w:val="00C962BA"/>
    <w:rsid w:val="00C96695"/>
    <w:rsid w:val="00C96B43"/>
    <w:rsid w:val="00CA01F2"/>
    <w:rsid w:val="00CA050F"/>
    <w:rsid w:val="00CA20D3"/>
    <w:rsid w:val="00CA2420"/>
    <w:rsid w:val="00CA28D5"/>
    <w:rsid w:val="00CA2978"/>
    <w:rsid w:val="00CA297B"/>
    <w:rsid w:val="00CA2F98"/>
    <w:rsid w:val="00CA35D8"/>
    <w:rsid w:val="00CA36D0"/>
    <w:rsid w:val="00CA43B9"/>
    <w:rsid w:val="00CA44DF"/>
    <w:rsid w:val="00CA4548"/>
    <w:rsid w:val="00CA4D58"/>
    <w:rsid w:val="00CA50B7"/>
    <w:rsid w:val="00CA570D"/>
    <w:rsid w:val="00CA5C91"/>
    <w:rsid w:val="00CA5FFD"/>
    <w:rsid w:val="00CA6D6A"/>
    <w:rsid w:val="00CA70C9"/>
    <w:rsid w:val="00CA72EF"/>
    <w:rsid w:val="00CB0276"/>
    <w:rsid w:val="00CB0504"/>
    <w:rsid w:val="00CB095F"/>
    <w:rsid w:val="00CB0C9A"/>
    <w:rsid w:val="00CB0CCC"/>
    <w:rsid w:val="00CB1674"/>
    <w:rsid w:val="00CB1CF6"/>
    <w:rsid w:val="00CB39F4"/>
    <w:rsid w:val="00CB4954"/>
    <w:rsid w:val="00CB5A7C"/>
    <w:rsid w:val="00CB6EC9"/>
    <w:rsid w:val="00CB789D"/>
    <w:rsid w:val="00CC0509"/>
    <w:rsid w:val="00CC0B74"/>
    <w:rsid w:val="00CC13F8"/>
    <w:rsid w:val="00CC1624"/>
    <w:rsid w:val="00CC1D72"/>
    <w:rsid w:val="00CC27DC"/>
    <w:rsid w:val="00CC2882"/>
    <w:rsid w:val="00CC3BFC"/>
    <w:rsid w:val="00CC42CE"/>
    <w:rsid w:val="00CC4A4E"/>
    <w:rsid w:val="00CC599C"/>
    <w:rsid w:val="00CC7091"/>
    <w:rsid w:val="00CC7DAD"/>
    <w:rsid w:val="00CD093D"/>
    <w:rsid w:val="00CD0D67"/>
    <w:rsid w:val="00CD174E"/>
    <w:rsid w:val="00CD1B2B"/>
    <w:rsid w:val="00CD1CF5"/>
    <w:rsid w:val="00CD26E8"/>
    <w:rsid w:val="00CD2853"/>
    <w:rsid w:val="00CD2B41"/>
    <w:rsid w:val="00CD2DCC"/>
    <w:rsid w:val="00CD2E36"/>
    <w:rsid w:val="00CD458F"/>
    <w:rsid w:val="00CD4624"/>
    <w:rsid w:val="00CD48E8"/>
    <w:rsid w:val="00CD4B72"/>
    <w:rsid w:val="00CD4E31"/>
    <w:rsid w:val="00CD5585"/>
    <w:rsid w:val="00CD5CCA"/>
    <w:rsid w:val="00CD6646"/>
    <w:rsid w:val="00CD718D"/>
    <w:rsid w:val="00CD753E"/>
    <w:rsid w:val="00CE01E5"/>
    <w:rsid w:val="00CE0335"/>
    <w:rsid w:val="00CE083C"/>
    <w:rsid w:val="00CE0927"/>
    <w:rsid w:val="00CE09A3"/>
    <w:rsid w:val="00CE09E9"/>
    <w:rsid w:val="00CE0EBB"/>
    <w:rsid w:val="00CE155E"/>
    <w:rsid w:val="00CE19C4"/>
    <w:rsid w:val="00CE3E2D"/>
    <w:rsid w:val="00CE4329"/>
    <w:rsid w:val="00CE530F"/>
    <w:rsid w:val="00CE58A2"/>
    <w:rsid w:val="00CE6A65"/>
    <w:rsid w:val="00CE6AE3"/>
    <w:rsid w:val="00CE6FD1"/>
    <w:rsid w:val="00CE7A4F"/>
    <w:rsid w:val="00CE7B9B"/>
    <w:rsid w:val="00CF1248"/>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5C0"/>
    <w:rsid w:val="00D00D9F"/>
    <w:rsid w:val="00D00EB6"/>
    <w:rsid w:val="00D02072"/>
    <w:rsid w:val="00D0255A"/>
    <w:rsid w:val="00D02C0B"/>
    <w:rsid w:val="00D02C9A"/>
    <w:rsid w:val="00D03572"/>
    <w:rsid w:val="00D03A56"/>
    <w:rsid w:val="00D0474D"/>
    <w:rsid w:val="00D04866"/>
    <w:rsid w:val="00D049DE"/>
    <w:rsid w:val="00D04B9A"/>
    <w:rsid w:val="00D05161"/>
    <w:rsid w:val="00D05547"/>
    <w:rsid w:val="00D05AA5"/>
    <w:rsid w:val="00D070E3"/>
    <w:rsid w:val="00D07A5A"/>
    <w:rsid w:val="00D07DCF"/>
    <w:rsid w:val="00D10591"/>
    <w:rsid w:val="00D10B52"/>
    <w:rsid w:val="00D11196"/>
    <w:rsid w:val="00D11765"/>
    <w:rsid w:val="00D11A5A"/>
    <w:rsid w:val="00D12541"/>
    <w:rsid w:val="00D141B7"/>
    <w:rsid w:val="00D14855"/>
    <w:rsid w:val="00D14902"/>
    <w:rsid w:val="00D14D00"/>
    <w:rsid w:val="00D15400"/>
    <w:rsid w:val="00D177F3"/>
    <w:rsid w:val="00D17BD5"/>
    <w:rsid w:val="00D207F3"/>
    <w:rsid w:val="00D20B50"/>
    <w:rsid w:val="00D20D7E"/>
    <w:rsid w:val="00D20DB1"/>
    <w:rsid w:val="00D20F17"/>
    <w:rsid w:val="00D21CE0"/>
    <w:rsid w:val="00D229EE"/>
    <w:rsid w:val="00D232EB"/>
    <w:rsid w:val="00D24191"/>
    <w:rsid w:val="00D24B9A"/>
    <w:rsid w:val="00D24D0D"/>
    <w:rsid w:val="00D25C7D"/>
    <w:rsid w:val="00D26A62"/>
    <w:rsid w:val="00D27362"/>
    <w:rsid w:val="00D27665"/>
    <w:rsid w:val="00D3004D"/>
    <w:rsid w:val="00D31086"/>
    <w:rsid w:val="00D33E2D"/>
    <w:rsid w:val="00D35A00"/>
    <w:rsid w:val="00D37505"/>
    <w:rsid w:val="00D3791E"/>
    <w:rsid w:val="00D40C70"/>
    <w:rsid w:val="00D411A8"/>
    <w:rsid w:val="00D41BE8"/>
    <w:rsid w:val="00D42129"/>
    <w:rsid w:val="00D42858"/>
    <w:rsid w:val="00D42F6A"/>
    <w:rsid w:val="00D4313E"/>
    <w:rsid w:val="00D434E8"/>
    <w:rsid w:val="00D43E37"/>
    <w:rsid w:val="00D44D18"/>
    <w:rsid w:val="00D456DF"/>
    <w:rsid w:val="00D45875"/>
    <w:rsid w:val="00D45A05"/>
    <w:rsid w:val="00D45B5D"/>
    <w:rsid w:val="00D45C6E"/>
    <w:rsid w:val="00D45FD5"/>
    <w:rsid w:val="00D4766B"/>
    <w:rsid w:val="00D5024C"/>
    <w:rsid w:val="00D504B3"/>
    <w:rsid w:val="00D50759"/>
    <w:rsid w:val="00D50DE6"/>
    <w:rsid w:val="00D520E4"/>
    <w:rsid w:val="00D52A8E"/>
    <w:rsid w:val="00D553EE"/>
    <w:rsid w:val="00D55DF8"/>
    <w:rsid w:val="00D56E27"/>
    <w:rsid w:val="00D57631"/>
    <w:rsid w:val="00D57767"/>
    <w:rsid w:val="00D57D2E"/>
    <w:rsid w:val="00D57DFA"/>
    <w:rsid w:val="00D609EB"/>
    <w:rsid w:val="00D61AF7"/>
    <w:rsid w:val="00D61B3C"/>
    <w:rsid w:val="00D61CAE"/>
    <w:rsid w:val="00D61CD0"/>
    <w:rsid w:val="00D61EFE"/>
    <w:rsid w:val="00D62A55"/>
    <w:rsid w:val="00D62E03"/>
    <w:rsid w:val="00D65DF1"/>
    <w:rsid w:val="00D65E10"/>
    <w:rsid w:val="00D674BD"/>
    <w:rsid w:val="00D70843"/>
    <w:rsid w:val="00D709BE"/>
    <w:rsid w:val="00D70EE0"/>
    <w:rsid w:val="00D7114E"/>
    <w:rsid w:val="00D713B8"/>
    <w:rsid w:val="00D716B4"/>
    <w:rsid w:val="00D71CD6"/>
    <w:rsid w:val="00D72624"/>
    <w:rsid w:val="00D736BF"/>
    <w:rsid w:val="00D73C8F"/>
    <w:rsid w:val="00D740AB"/>
    <w:rsid w:val="00D74885"/>
    <w:rsid w:val="00D74AD9"/>
    <w:rsid w:val="00D75225"/>
    <w:rsid w:val="00D752BE"/>
    <w:rsid w:val="00D759F9"/>
    <w:rsid w:val="00D75EA2"/>
    <w:rsid w:val="00D76750"/>
    <w:rsid w:val="00D76976"/>
    <w:rsid w:val="00D76FFC"/>
    <w:rsid w:val="00D7706F"/>
    <w:rsid w:val="00D7736B"/>
    <w:rsid w:val="00D77C3E"/>
    <w:rsid w:val="00D77F7A"/>
    <w:rsid w:val="00D803C1"/>
    <w:rsid w:val="00D81137"/>
    <w:rsid w:val="00D81703"/>
    <w:rsid w:val="00D82109"/>
    <w:rsid w:val="00D821DB"/>
    <w:rsid w:val="00D82F07"/>
    <w:rsid w:val="00D83E27"/>
    <w:rsid w:val="00D83EC7"/>
    <w:rsid w:val="00D8413F"/>
    <w:rsid w:val="00D846DB"/>
    <w:rsid w:val="00D85D59"/>
    <w:rsid w:val="00D86FF5"/>
    <w:rsid w:val="00D871B7"/>
    <w:rsid w:val="00D907EF"/>
    <w:rsid w:val="00D9089A"/>
    <w:rsid w:val="00D914EC"/>
    <w:rsid w:val="00D915D7"/>
    <w:rsid w:val="00D918BB"/>
    <w:rsid w:val="00D9255B"/>
    <w:rsid w:val="00D92E7D"/>
    <w:rsid w:val="00D92F91"/>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2310"/>
    <w:rsid w:val="00DA2808"/>
    <w:rsid w:val="00DA30A4"/>
    <w:rsid w:val="00DA4957"/>
    <w:rsid w:val="00DA6B4A"/>
    <w:rsid w:val="00DA71D7"/>
    <w:rsid w:val="00DA71E4"/>
    <w:rsid w:val="00DA7D98"/>
    <w:rsid w:val="00DB1929"/>
    <w:rsid w:val="00DB1CC4"/>
    <w:rsid w:val="00DB213E"/>
    <w:rsid w:val="00DB22E5"/>
    <w:rsid w:val="00DB2F96"/>
    <w:rsid w:val="00DB30B9"/>
    <w:rsid w:val="00DB402B"/>
    <w:rsid w:val="00DB44A0"/>
    <w:rsid w:val="00DB46E9"/>
    <w:rsid w:val="00DB4824"/>
    <w:rsid w:val="00DB4B1F"/>
    <w:rsid w:val="00DB6732"/>
    <w:rsid w:val="00DB67A1"/>
    <w:rsid w:val="00DB6D1D"/>
    <w:rsid w:val="00DB71FF"/>
    <w:rsid w:val="00DB7333"/>
    <w:rsid w:val="00DB767A"/>
    <w:rsid w:val="00DB7C82"/>
    <w:rsid w:val="00DB7E10"/>
    <w:rsid w:val="00DC02ED"/>
    <w:rsid w:val="00DC11B4"/>
    <w:rsid w:val="00DC1874"/>
    <w:rsid w:val="00DC1E8B"/>
    <w:rsid w:val="00DC2313"/>
    <w:rsid w:val="00DC270E"/>
    <w:rsid w:val="00DC4735"/>
    <w:rsid w:val="00DC4860"/>
    <w:rsid w:val="00DC5853"/>
    <w:rsid w:val="00DC5AB1"/>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4023"/>
    <w:rsid w:val="00DD41ED"/>
    <w:rsid w:val="00DD4F55"/>
    <w:rsid w:val="00DD5024"/>
    <w:rsid w:val="00DD5129"/>
    <w:rsid w:val="00DD51C0"/>
    <w:rsid w:val="00DD55A4"/>
    <w:rsid w:val="00DD64E7"/>
    <w:rsid w:val="00DD6C37"/>
    <w:rsid w:val="00DD7964"/>
    <w:rsid w:val="00DD7F72"/>
    <w:rsid w:val="00DE011E"/>
    <w:rsid w:val="00DE075A"/>
    <w:rsid w:val="00DE08A6"/>
    <w:rsid w:val="00DE0903"/>
    <w:rsid w:val="00DE0E0E"/>
    <w:rsid w:val="00DE18C8"/>
    <w:rsid w:val="00DE1E86"/>
    <w:rsid w:val="00DE259B"/>
    <w:rsid w:val="00DE32EC"/>
    <w:rsid w:val="00DE33B3"/>
    <w:rsid w:val="00DE34B6"/>
    <w:rsid w:val="00DE36FA"/>
    <w:rsid w:val="00DE3AEE"/>
    <w:rsid w:val="00DE3E5A"/>
    <w:rsid w:val="00DE5008"/>
    <w:rsid w:val="00DE58E6"/>
    <w:rsid w:val="00DE6138"/>
    <w:rsid w:val="00DE6378"/>
    <w:rsid w:val="00DE6537"/>
    <w:rsid w:val="00DE6576"/>
    <w:rsid w:val="00DE691D"/>
    <w:rsid w:val="00DE72BD"/>
    <w:rsid w:val="00DE7D97"/>
    <w:rsid w:val="00DE7F39"/>
    <w:rsid w:val="00DF1843"/>
    <w:rsid w:val="00DF1E5C"/>
    <w:rsid w:val="00DF22DD"/>
    <w:rsid w:val="00DF2619"/>
    <w:rsid w:val="00DF4108"/>
    <w:rsid w:val="00DF4378"/>
    <w:rsid w:val="00DF4FAE"/>
    <w:rsid w:val="00DF58AC"/>
    <w:rsid w:val="00DF5B61"/>
    <w:rsid w:val="00DF6BE6"/>
    <w:rsid w:val="00DF71C5"/>
    <w:rsid w:val="00DF75BF"/>
    <w:rsid w:val="00DF7673"/>
    <w:rsid w:val="00E0016C"/>
    <w:rsid w:val="00E028B3"/>
    <w:rsid w:val="00E02F8A"/>
    <w:rsid w:val="00E03029"/>
    <w:rsid w:val="00E0379C"/>
    <w:rsid w:val="00E03C92"/>
    <w:rsid w:val="00E03D92"/>
    <w:rsid w:val="00E044FF"/>
    <w:rsid w:val="00E046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792D"/>
    <w:rsid w:val="00E206DB"/>
    <w:rsid w:val="00E208F6"/>
    <w:rsid w:val="00E20FB0"/>
    <w:rsid w:val="00E21132"/>
    <w:rsid w:val="00E212AE"/>
    <w:rsid w:val="00E212BD"/>
    <w:rsid w:val="00E21410"/>
    <w:rsid w:val="00E22337"/>
    <w:rsid w:val="00E227B0"/>
    <w:rsid w:val="00E22AB6"/>
    <w:rsid w:val="00E23BE1"/>
    <w:rsid w:val="00E23F43"/>
    <w:rsid w:val="00E240D2"/>
    <w:rsid w:val="00E24452"/>
    <w:rsid w:val="00E24FDB"/>
    <w:rsid w:val="00E254D1"/>
    <w:rsid w:val="00E2681D"/>
    <w:rsid w:val="00E27DBC"/>
    <w:rsid w:val="00E302BE"/>
    <w:rsid w:val="00E304B5"/>
    <w:rsid w:val="00E30504"/>
    <w:rsid w:val="00E30592"/>
    <w:rsid w:val="00E3126E"/>
    <w:rsid w:val="00E314C3"/>
    <w:rsid w:val="00E321BC"/>
    <w:rsid w:val="00E33AB7"/>
    <w:rsid w:val="00E33E4D"/>
    <w:rsid w:val="00E34AA6"/>
    <w:rsid w:val="00E34CA3"/>
    <w:rsid w:val="00E34CCF"/>
    <w:rsid w:val="00E3555C"/>
    <w:rsid w:val="00E3576F"/>
    <w:rsid w:val="00E35C2D"/>
    <w:rsid w:val="00E35E1B"/>
    <w:rsid w:val="00E35E6E"/>
    <w:rsid w:val="00E36385"/>
    <w:rsid w:val="00E37401"/>
    <w:rsid w:val="00E37FF8"/>
    <w:rsid w:val="00E4010E"/>
    <w:rsid w:val="00E4070B"/>
    <w:rsid w:val="00E40B9F"/>
    <w:rsid w:val="00E41020"/>
    <w:rsid w:val="00E41089"/>
    <w:rsid w:val="00E411B3"/>
    <w:rsid w:val="00E41386"/>
    <w:rsid w:val="00E41559"/>
    <w:rsid w:val="00E416AD"/>
    <w:rsid w:val="00E41BBF"/>
    <w:rsid w:val="00E421D7"/>
    <w:rsid w:val="00E42C68"/>
    <w:rsid w:val="00E43518"/>
    <w:rsid w:val="00E44FDD"/>
    <w:rsid w:val="00E4525E"/>
    <w:rsid w:val="00E454F8"/>
    <w:rsid w:val="00E45811"/>
    <w:rsid w:val="00E46F41"/>
    <w:rsid w:val="00E4780E"/>
    <w:rsid w:val="00E51485"/>
    <w:rsid w:val="00E51644"/>
    <w:rsid w:val="00E5175D"/>
    <w:rsid w:val="00E51781"/>
    <w:rsid w:val="00E52118"/>
    <w:rsid w:val="00E525FF"/>
    <w:rsid w:val="00E5347F"/>
    <w:rsid w:val="00E541B9"/>
    <w:rsid w:val="00E5493A"/>
    <w:rsid w:val="00E55944"/>
    <w:rsid w:val="00E55ABC"/>
    <w:rsid w:val="00E55CD1"/>
    <w:rsid w:val="00E56162"/>
    <w:rsid w:val="00E56C11"/>
    <w:rsid w:val="00E56D92"/>
    <w:rsid w:val="00E579FD"/>
    <w:rsid w:val="00E57B74"/>
    <w:rsid w:val="00E57EBE"/>
    <w:rsid w:val="00E603CE"/>
    <w:rsid w:val="00E60A07"/>
    <w:rsid w:val="00E61A44"/>
    <w:rsid w:val="00E6288B"/>
    <w:rsid w:val="00E629EF"/>
    <w:rsid w:val="00E62A7C"/>
    <w:rsid w:val="00E62D35"/>
    <w:rsid w:val="00E62D7D"/>
    <w:rsid w:val="00E64100"/>
    <w:rsid w:val="00E6456C"/>
    <w:rsid w:val="00E64A42"/>
    <w:rsid w:val="00E6515F"/>
    <w:rsid w:val="00E6638D"/>
    <w:rsid w:val="00E66EE8"/>
    <w:rsid w:val="00E676C1"/>
    <w:rsid w:val="00E67867"/>
    <w:rsid w:val="00E70978"/>
    <w:rsid w:val="00E71411"/>
    <w:rsid w:val="00E714EE"/>
    <w:rsid w:val="00E71C8A"/>
    <w:rsid w:val="00E71D4E"/>
    <w:rsid w:val="00E744CF"/>
    <w:rsid w:val="00E74F5B"/>
    <w:rsid w:val="00E75D7D"/>
    <w:rsid w:val="00E760A9"/>
    <w:rsid w:val="00E761C1"/>
    <w:rsid w:val="00E7653F"/>
    <w:rsid w:val="00E7660F"/>
    <w:rsid w:val="00E76868"/>
    <w:rsid w:val="00E76BC3"/>
    <w:rsid w:val="00E76D46"/>
    <w:rsid w:val="00E77131"/>
    <w:rsid w:val="00E7716A"/>
    <w:rsid w:val="00E77D28"/>
    <w:rsid w:val="00E80C32"/>
    <w:rsid w:val="00E816A4"/>
    <w:rsid w:val="00E81767"/>
    <w:rsid w:val="00E8321F"/>
    <w:rsid w:val="00E83B7A"/>
    <w:rsid w:val="00E83D8E"/>
    <w:rsid w:val="00E842A9"/>
    <w:rsid w:val="00E847D7"/>
    <w:rsid w:val="00E848C4"/>
    <w:rsid w:val="00E850FE"/>
    <w:rsid w:val="00E85450"/>
    <w:rsid w:val="00E855BC"/>
    <w:rsid w:val="00E85F31"/>
    <w:rsid w:val="00E8629F"/>
    <w:rsid w:val="00E86C96"/>
    <w:rsid w:val="00E86D85"/>
    <w:rsid w:val="00E8779C"/>
    <w:rsid w:val="00E87BAC"/>
    <w:rsid w:val="00E87CEB"/>
    <w:rsid w:val="00E87DE0"/>
    <w:rsid w:val="00E910DB"/>
    <w:rsid w:val="00E912FB"/>
    <w:rsid w:val="00E91847"/>
    <w:rsid w:val="00E91F4E"/>
    <w:rsid w:val="00E92C2B"/>
    <w:rsid w:val="00E92DF5"/>
    <w:rsid w:val="00E92EA8"/>
    <w:rsid w:val="00E93697"/>
    <w:rsid w:val="00E937D7"/>
    <w:rsid w:val="00E95071"/>
    <w:rsid w:val="00E95999"/>
    <w:rsid w:val="00E973BB"/>
    <w:rsid w:val="00E97E70"/>
    <w:rsid w:val="00E97EF1"/>
    <w:rsid w:val="00EA003B"/>
    <w:rsid w:val="00EA0A4A"/>
    <w:rsid w:val="00EA11D1"/>
    <w:rsid w:val="00EA120C"/>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07A4"/>
    <w:rsid w:val="00EB0F07"/>
    <w:rsid w:val="00EB17FD"/>
    <w:rsid w:val="00EB274C"/>
    <w:rsid w:val="00EB29D4"/>
    <w:rsid w:val="00EB2D6B"/>
    <w:rsid w:val="00EB2F89"/>
    <w:rsid w:val="00EB420F"/>
    <w:rsid w:val="00EB48CC"/>
    <w:rsid w:val="00EB4FA6"/>
    <w:rsid w:val="00EB5479"/>
    <w:rsid w:val="00EB5500"/>
    <w:rsid w:val="00EB5E44"/>
    <w:rsid w:val="00EB6167"/>
    <w:rsid w:val="00EB65EF"/>
    <w:rsid w:val="00EB682F"/>
    <w:rsid w:val="00EB711A"/>
    <w:rsid w:val="00EB764D"/>
    <w:rsid w:val="00EB77FD"/>
    <w:rsid w:val="00EB7D78"/>
    <w:rsid w:val="00EB7F95"/>
    <w:rsid w:val="00EC032B"/>
    <w:rsid w:val="00EC0CD2"/>
    <w:rsid w:val="00EC1152"/>
    <w:rsid w:val="00EC1625"/>
    <w:rsid w:val="00EC3268"/>
    <w:rsid w:val="00EC349D"/>
    <w:rsid w:val="00EC3604"/>
    <w:rsid w:val="00EC432E"/>
    <w:rsid w:val="00EC4F41"/>
    <w:rsid w:val="00EC4FE4"/>
    <w:rsid w:val="00EC5003"/>
    <w:rsid w:val="00EC585B"/>
    <w:rsid w:val="00EC5D7A"/>
    <w:rsid w:val="00ED1F29"/>
    <w:rsid w:val="00ED21BA"/>
    <w:rsid w:val="00ED3173"/>
    <w:rsid w:val="00ED464E"/>
    <w:rsid w:val="00ED4BD1"/>
    <w:rsid w:val="00ED5FF6"/>
    <w:rsid w:val="00ED6D21"/>
    <w:rsid w:val="00ED739E"/>
    <w:rsid w:val="00ED7C4D"/>
    <w:rsid w:val="00EE0292"/>
    <w:rsid w:val="00EE0A65"/>
    <w:rsid w:val="00EE1159"/>
    <w:rsid w:val="00EE12B3"/>
    <w:rsid w:val="00EE2BDD"/>
    <w:rsid w:val="00EE309E"/>
    <w:rsid w:val="00EE30E2"/>
    <w:rsid w:val="00EE412A"/>
    <w:rsid w:val="00EE5127"/>
    <w:rsid w:val="00EE5531"/>
    <w:rsid w:val="00EE55FE"/>
    <w:rsid w:val="00EE56F6"/>
    <w:rsid w:val="00EE5988"/>
    <w:rsid w:val="00EE59F5"/>
    <w:rsid w:val="00EE5DF6"/>
    <w:rsid w:val="00EE7010"/>
    <w:rsid w:val="00EE76F4"/>
    <w:rsid w:val="00EE78ED"/>
    <w:rsid w:val="00EF0F41"/>
    <w:rsid w:val="00EF1294"/>
    <w:rsid w:val="00EF2678"/>
    <w:rsid w:val="00EF27B8"/>
    <w:rsid w:val="00EF2946"/>
    <w:rsid w:val="00EF2AD4"/>
    <w:rsid w:val="00EF2BD2"/>
    <w:rsid w:val="00EF3A5D"/>
    <w:rsid w:val="00EF3EE1"/>
    <w:rsid w:val="00EF3FF1"/>
    <w:rsid w:val="00EF448F"/>
    <w:rsid w:val="00EF5242"/>
    <w:rsid w:val="00EF58B8"/>
    <w:rsid w:val="00EF60C6"/>
    <w:rsid w:val="00EF65B3"/>
    <w:rsid w:val="00EF67C3"/>
    <w:rsid w:val="00EF6EA2"/>
    <w:rsid w:val="00EF7B1C"/>
    <w:rsid w:val="00EF7B20"/>
    <w:rsid w:val="00EF7D73"/>
    <w:rsid w:val="00F0008F"/>
    <w:rsid w:val="00F01CB7"/>
    <w:rsid w:val="00F026DA"/>
    <w:rsid w:val="00F02B54"/>
    <w:rsid w:val="00F02B98"/>
    <w:rsid w:val="00F035EB"/>
    <w:rsid w:val="00F0403C"/>
    <w:rsid w:val="00F0405B"/>
    <w:rsid w:val="00F04129"/>
    <w:rsid w:val="00F041C3"/>
    <w:rsid w:val="00F04366"/>
    <w:rsid w:val="00F04493"/>
    <w:rsid w:val="00F05D56"/>
    <w:rsid w:val="00F06936"/>
    <w:rsid w:val="00F069DA"/>
    <w:rsid w:val="00F07009"/>
    <w:rsid w:val="00F072D8"/>
    <w:rsid w:val="00F07A63"/>
    <w:rsid w:val="00F07D14"/>
    <w:rsid w:val="00F07E4E"/>
    <w:rsid w:val="00F07F0E"/>
    <w:rsid w:val="00F1023C"/>
    <w:rsid w:val="00F10658"/>
    <w:rsid w:val="00F10671"/>
    <w:rsid w:val="00F10DF7"/>
    <w:rsid w:val="00F10E97"/>
    <w:rsid w:val="00F1108A"/>
    <w:rsid w:val="00F12B48"/>
    <w:rsid w:val="00F12D01"/>
    <w:rsid w:val="00F12DE0"/>
    <w:rsid w:val="00F1315F"/>
    <w:rsid w:val="00F1477C"/>
    <w:rsid w:val="00F14793"/>
    <w:rsid w:val="00F14DCA"/>
    <w:rsid w:val="00F15871"/>
    <w:rsid w:val="00F15F64"/>
    <w:rsid w:val="00F16F49"/>
    <w:rsid w:val="00F17737"/>
    <w:rsid w:val="00F20154"/>
    <w:rsid w:val="00F218F2"/>
    <w:rsid w:val="00F22073"/>
    <w:rsid w:val="00F226FD"/>
    <w:rsid w:val="00F227E4"/>
    <w:rsid w:val="00F22897"/>
    <w:rsid w:val="00F232B0"/>
    <w:rsid w:val="00F238EA"/>
    <w:rsid w:val="00F23AE0"/>
    <w:rsid w:val="00F23B27"/>
    <w:rsid w:val="00F24B62"/>
    <w:rsid w:val="00F25074"/>
    <w:rsid w:val="00F256EA"/>
    <w:rsid w:val="00F27041"/>
    <w:rsid w:val="00F27B32"/>
    <w:rsid w:val="00F27B35"/>
    <w:rsid w:val="00F27F9C"/>
    <w:rsid w:val="00F31793"/>
    <w:rsid w:val="00F3253C"/>
    <w:rsid w:val="00F326BE"/>
    <w:rsid w:val="00F3343D"/>
    <w:rsid w:val="00F3423B"/>
    <w:rsid w:val="00F345DF"/>
    <w:rsid w:val="00F35278"/>
    <w:rsid w:val="00F35650"/>
    <w:rsid w:val="00F35911"/>
    <w:rsid w:val="00F35B54"/>
    <w:rsid w:val="00F36049"/>
    <w:rsid w:val="00F362B2"/>
    <w:rsid w:val="00F3688D"/>
    <w:rsid w:val="00F36EAB"/>
    <w:rsid w:val="00F36EC6"/>
    <w:rsid w:val="00F37CBA"/>
    <w:rsid w:val="00F4072E"/>
    <w:rsid w:val="00F42996"/>
    <w:rsid w:val="00F42BD7"/>
    <w:rsid w:val="00F43627"/>
    <w:rsid w:val="00F43AE4"/>
    <w:rsid w:val="00F43C50"/>
    <w:rsid w:val="00F4521A"/>
    <w:rsid w:val="00F45D78"/>
    <w:rsid w:val="00F45E42"/>
    <w:rsid w:val="00F462A7"/>
    <w:rsid w:val="00F464F4"/>
    <w:rsid w:val="00F47598"/>
    <w:rsid w:val="00F47904"/>
    <w:rsid w:val="00F50634"/>
    <w:rsid w:val="00F50643"/>
    <w:rsid w:val="00F5097D"/>
    <w:rsid w:val="00F50C36"/>
    <w:rsid w:val="00F50DCC"/>
    <w:rsid w:val="00F51A5B"/>
    <w:rsid w:val="00F526AF"/>
    <w:rsid w:val="00F5328F"/>
    <w:rsid w:val="00F532A1"/>
    <w:rsid w:val="00F539D6"/>
    <w:rsid w:val="00F53B4F"/>
    <w:rsid w:val="00F54D91"/>
    <w:rsid w:val="00F54E53"/>
    <w:rsid w:val="00F55170"/>
    <w:rsid w:val="00F572E1"/>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D0C"/>
    <w:rsid w:val="00F72A7A"/>
    <w:rsid w:val="00F73E7F"/>
    <w:rsid w:val="00F740E1"/>
    <w:rsid w:val="00F74299"/>
    <w:rsid w:val="00F746F0"/>
    <w:rsid w:val="00F755A5"/>
    <w:rsid w:val="00F75A2B"/>
    <w:rsid w:val="00F75A4F"/>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CD"/>
    <w:rsid w:val="00F8498B"/>
    <w:rsid w:val="00F84C6D"/>
    <w:rsid w:val="00F84CD5"/>
    <w:rsid w:val="00F85726"/>
    <w:rsid w:val="00F86202"/>
    <w:rsid w:val="00F8648E"/>
    <w:rsid w:val="00F86CF8"/>
    <w:rsid w:val="00F87C62"/>
    <w:rsid w:val="00F902C3"/>
    <w:rsid w:val="00F90C5C"/>
    <w:rsid w:val="00F90D35"/>
    <w:rsid w:val="00F917C7"/>
    <w:rsid w:val="00F9263D"/>
    <w:rsid w:val="00F92C85"/>
    <w:rsid w:val="00F94025"/>
    <w:rsid w:val="00F94E46"/>
    <w:rsid w:val="00F959E8"/>
    <w:rsid w:val="00F95BC3"/>
    <w:rsid w:val="00F95EC0"/>
    <w:rsid w:val="00F9767B"/>
    <w:rsid w:val="00FA04C8"/>
    <w:rsid w:val="00FA094F"/>
    <w:rsid w:val="00FA149C"/>
    <w:rsid w:val="00FA1AAA"/>
    <w:rsid w:val="00FA2E4F"/>
    <w:rsid w:val="00FA3174"/>
    <w:rsid w:val="00FA4088"/>
    <w:rsid w:val="00FA412A"/>
    <w:rsid w:val="00FA4A92"/>
    <w:rsid w:val="00FA52A3"/>
    <w:rsid w:val="00FA56B8"/>
    <w:rsid w:val="00FA5832"/>
    <w:rsid w:val="00FA5AC1"/>
    <w:rsid w:val="00FA5AE6"/>
    <w:rsid w:val="00FA5C95"/>
    <w:rsid w:val="00FA718B"/>
    <w:rsid w:val="00FA7519"/>
    <w:rsid w:val="00FA7E25"/>
    <w:rsid w:val="00FB00A2"/>
    <w:rsid w:val="00FB0ABE"/>
    <w:rsid w:val="00FB1AAE"/>
    <w:rsid w:val="00FB1F97"/>
    <w:rsid w:val="00FB2B57"/>
    <w:rsid w:val="00FB3ACD"/>
    <w:rsid w:val="00FB3E77"/>
    <w:rsid w:val="00FB4035"/>
    <w:rsid w:val="00FB413F"/>
    <w:rsid w:val="00FB49E9"/>
    <w:rsid w:val="00FB50BF"/>
    <w:rsid w:val="00FB5DE6"/>
    <w:rsid w:val="00FB5E31"/>
    <w:rsid w:val="00FB637D"/>
    <w:rsid w:val="00FB6A6B"/>
    <w:rsid w:val="00FB72E6"/>
    <w:rsid w:val="00FB7A36"/>
    <w:rsid w:val="00FB7BF1"/>
    <w:rsid w:val="00FC0046"/>
    <w:rsid w:val="00FC009D"/>
    <w:rsid w:val="00FC051F"/>
    <w:rsid w:val="00FC1B45"/>
    <w:rsid w:val="00FC1B7D"/>
    <w:rsid w:val="00FC1D8E"/>
    <w:rsid w:val="00FC2284"/>
    <w:rsid w:val="00FC2E47"/>
    <w:rsid w:val="00FC3754"/>
    <w:rsid w:val="00FC3E7A"/>
    <w:rsid w:val="00FC3EDA"/>
    <w:rsid w:val="00FC3EF3"/>
    <w:rsid w:val="00FC4132"/>
    <w:rsid w:val="00FC46BC"/>
    <w:rsid w:val="00FC4975"/>
    <w:rsid w:val="00FC4D37"/>
    <w:rsid w:val="00FC5872"/>
    <w:rsid w:val="00FC5893"/>
    <w:rsid w:val="00FC5ADB"/>
    <w:rsid w:val="00FC5D0E"/>
    <w:rsid w:val="00FC6275"/>
    <w:rsid w:val="00FC6847"/>
    <w:rsid w:val="00FC69F5"/>
    <w:rsid w:val="00FC6AE2"/>
    <w:rsid w:val="00FC6E4F"/>
    <w:rsid w:val="00FC6F0F"/>
    <w:rsid w:val="00FD030E"/>
    <w:rsid w:val="00FD0B18"/>
    <w:rsid w:val="00FD1407"/>
    <w:rsid w:val="00FD2082"/>
    <w:rsid w:val="00FD2517"/>
    <w:rsid w:val="00FD375B"/>
    <w:rsid w:val="00FD3818"/>
    <w:rsid w:val="00FD3915"/>
    <w:rsid w:val="00FD428E"/>
    <w:rsid w:val="00FD4AB4"/>
    <w:rsid w:val="00FD4DF8"/>
    <w:rsid w:val="00FD5D12"/>
    <w:rsid w:val="00FD6178"/>
    <w:rsid w:val="00FD6180"/>
    <w:rsid w:val="00FD76DC"/>
    <w:rsid w:val="00FD7A60"/>
    <w:rsid w:val="00FE0BCC"/>
    <w:rsid w:val="00FE0CA2"/>
    <w:rsid w:val="00FE19DF"/>
    <w:rsid w:val="00FE1F43"/>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F7"/>
    <w:rsid w:val="00FE7E67"/>
    <w:rsid w:val="00FF1968"/>
    <w:rsid w:val="00FF2158"/>
    <w:rsid w:val="00FF225F"/>
    <w:rsid w:val="00FF2640"/>
    <w:rsid w:val="00FF32BA"/>
    <w:rsid w:val="00FF380C"/>
    <w:rsid w:val="00FF4498"/>
    <w:rsid w:val="00FF46A7"/>
    <w:rsid w:val="00FF4854"/>
    <w:rsid w:val="00FF48EE"/>
    <w:rsid w:val="00FF4951"/>
    <w:rsid w:val="00FF5C05"/>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0A9"/>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 w:id="1017855721">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70998378">
          <w:marLeft w:val="547"/>
          <w:marRight w:val="0"/>
          <w:marTop w:val="0"/>
          <w:marBottom w:val="0"/>
          <w:divBdr>
            <w:top w:val="none" w:sz="0" w:space="0" w:color="auto"/>
            <w:left w:val="none" w:sz="0" w:space="0" w:color="auto"/>
            <w:bottom w:val="none" w:sz="0" w:space="0" w:color="auto"/>
            <w:right w:val="none" w:sz="0" w:space="0" w:color="auto"/>
          </w:divBdr>
        </w:div>
        <w:div w:id="1028602266">
          <w:marLeft w:val="1166"/>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sChild>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2015644904">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59278">
          <w:marLeft w:val="1166"/>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803087131">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9651959">
          <w:marLeft w:val="1166"/>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sChild>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785777921">
          <w:marLeft w:val="547"/>
          <w:marRight w:val="0"/>
          <w:marTop w:val="0"/>
          <w:marBottom w:val="120"/>
          <w:divBdr>
            <w:top w:val="none" w:sz="0" w:space="0" w:color="auto"/>
            <w:left w:val="none" w:sz="0" w:space="0" w:color="auto"/>
            <w:bottom w:val="none" w:sz="0" w:space="0" w:color="auto"/>
            <w:right w:val="none" w:sz="0" w:space="0" w:color="auto"/>
          </w:divBdr>
        </w:div>
        <w:div w:id="188298852">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2">
          <w:marLeft w:val="446"/>
          <w:marRight w:val="0"/>
          <w:marTop w:val="0"/>
          <w:marBottom w:val="0"/>
          <w:divBdr>
            <w:top w:val="none" w:sz="0" w:space="0" w:color="auto"/>
            <w:left w:val="none" w:sz="0" w:space="0" w:color="auto"/>
            <w:bottom w:val="none" w:sz="0" w:space="0" w:color="auto"/>
            <w:right w:val="none" w:sz="0" w:space="0" w:color="auto"/>
          </w:divBdr>
        </w:div>
        <w:div w:id="521364604">
          <w:marLeft w:val="446"/>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168720231">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1117867512">
          <w:marLeft w:val="547"/>
          <w:marRight w:val="0"/>
          <w:marTop w:val="0"/>
          <w:marBottom w:val="0"/>
          <w:divBdr>
            <w:top w:val="none" w:sz="0" w:space="0" w:color="auto"/>
            <w:left w:val="none" w:sz="0" w:space="0" w:color="auto"/>
            <w:bottom w:val="none" w:sz="0" w:space="0" w:color="auto"/>
            <w:right w:val="none" w:sz="0" w:space="0" w:color="auto"/>
          </w:divBdr>
        </w:div>
        <w:div w:id="220218661">
          <w:marLeft w:val="547"/>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1399094461">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 w:id="731538654">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1260136606">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454368035">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1576628641">
          <w:marLeft w:val="274"/>
          <w:marRight w:val="0"/>
          <w:marTop w:val="0"/>
          <w:marBottom w:val="0"/>
          <w:divBdr>
            <w:top w:val="none" w:sz="0" w:space="0" w:color="auto"/>
            <w:left w:val="none" w:sz="0" w:space="0" w:color="auto"/>
            <w:bottom w:val="none" w:sz="0" w:space="0" w:color="auto"/>
            <w:right w:val="none" w:sz="0" w:space="0" w:color="auto"/>
          </w:divBdr>
        </w:div>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805514409">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 w:id="58872680">
          <w:marLeft w:val="547"/>
          <w:marRight w:val="0"/>
          <w:marTop w:val="0"/>
          <w:marBottom w:val="12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1341663746">
          <w:marLeft w:val="547"/>
          <w:marRight w:val="0"/>
          <w:marTop w:val="0"/>
          <w:marBottom w:val="120"/>
          <w:divBdr>
            <w:top w:val="none" w:sz="0" w:space="0" w:color="auto"/>
            <w:left w:val="none" w:sz="0" w:space="0" w:color="auto"/>
            <w:bottom w:val="none" w:sz="0" w:space="0" w:color="auto"/>
            <w:right w:val="none" w:sz="0" w:space="0" w:color="auto"/>
          </w:divBdr>
        </w:div>
        <w:div w:id="574979160">
          <w:marLeft w:val="547"/>
          <w:marRight w:val="0"/>
          <w:marTop w:val="0"/>
          <w:marBottom w:val="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sChild>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2107387388">
          <w:marLeft w:val="547"/>
          <w:marRight w:val="0"/>
          <w:marTop w:val="0"/>
          <w:marBottom w:val="120"/>
          <w:divBdr>
            <w:top w:val="none" w:sz="0" w:space="0" w:color="auto"/>
            <w:left w:val="none" w:sz="0" w:space="0" w:color="auto"/>
            <w:bottom w:val="none" w:sz="0" w:space="0" w:color="auto"/>
            <w:right w:val="none" w:sz="0" w:space="0" w:color="auto"/>
          </w:divBdr>
        </w:div>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4206</Words>
  <Characters>23975</Characters>
  <Application>Microsoft Office Word</Application>
  <DocSecurity>0</DocSecurity>
  <Lines>199</Lines>
  <Paragraphs>56</Paragraphs>
  <ScaleCrop>false</ScaleCrop>
  <Company/>
  <LinksUpToDate>false</LinksUpToDate>
  <CharactersWithSpaces>28125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2023-05-15T08:20:00Z</dcterms:created>
  <dcterms:modified xsi:type="dcterms:W3CDTF">2023-05-15T08:20:00Z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2023-05-15T08:20:35Z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a168a309-c40e-47fe-9bd1-705475fdd357</vt:lpwstr>
  </property>
  <property fmtid="{D5CDD505-2E9C-101B-9397-08002B2CF9AE}" pid="8" name="MSIP_Label_83bcef13-7cac-433f-ba1d-47a323951816_ContentBits">
    <vt:lpwstr>0</vt:lpwstr>
  </property>
</Properties>
</file>